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65" w:rsidRPr="00475118" w:rsidRDefault="00A83165" w:rsidP="00A83165">
      <w:pPr>
        <w:pStyle w:val="af1"/>
        <w:jc w:val="center"/>
        <w:rPr>
          <w:rFonts w:ascii="Times New Roman" w:hAnsi="Times New Roman"/>
          <w:sz w:val="27"/>
          <w:szCs w:val="27"/>
        </w:rPr>
      </w:pPr>
      <w:r w:rsidRPr="00475118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475118">
        <w:rPr>
          <w:rFonts w:ascii="Times New Roman" w:hAnsi="Times New Roman"/>
          <w:b/>
          <w:sz w:val="27"/>
          <w:szCs w:val="27"/>
        </w:rPr>
        <w:t>ПОСТАНОВЛЕНИЕ</w:t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475118">
        <w:rPr>
          <w:rFonts w:ascii="Times New Roman" w:hAnsi="Times New Roman"/>
          <w:b/>
          <w:sz w:val="27"/>
          <w:szCs w:val="27"/>
        </w:rPr>
        <w:t>АДМИНИСТРАЦИИ</w:t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475118">
        <w:rPr>
          <w:rFonts w:ascii="Times New Roman" w:hAnsi="Times New Roman"/>
          <w:b/>
          <w:sz w:val="27"/>
          <w:szCs w:val="27"/>
        </w:rPr>
        <w:t>ВВЕДЕНО-ГОТНЯНСКОГО СЕЛЬСКОГО ПОСЕЛЕНИЯ</w:t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475118">
        <w:rPr>
          <w:rFonts w:ascii="Times New Roman" w:hAnsi="Times New Roman"/>
          <w:b/>
          <w:sz w:val="27"/>
          <w:szCs w:val="27"/>
        </w:rPr>
        <w:t>МУНИЦИПАЛЬНОГО РАЙОНА «РАКИТЯНСКИЙ РАЙОН»</w:t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sz w:val="27"/>
          <w:szCs w:val="27"/>
        </w:rPr>
      </w:pPr>
      <w:r w:rsidRPr="00475118">
        <w:rPr>
          <w:rFonts w:ascii="Times New Roman" w:hAnsi="Times New Roman"/>
          <w:sz w:val="27"/>
          <w:szCs w:val="27"/>
        </w:rPr>
        <w:t>Введенская Готня</w:t>
      </w: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sz w:val="27"/>
          <w:szCs w:val="27"/>
        </w:rPr>
      </w:pPr>
    </w:p>
    <w:p w:rsidR="00A83165" w:rsidRPr="00475118" w:rsidRDefault="00A83165" w:rsidP="00A83165">
      <w:pPr>
        <w:pStyle w:val="af1"/>
        <w:jc w:val="center"/>
        <w:rPr>
          <w:rFonts w:ascii="Times New Roman" w:hAnsi="Times New Roman"/>
          <w:sz w:val="27"/>
          <w:szCs w:val="27"/>
        </w:rPr>
      </w:pPr>
      <w:r w:rsidRPr="00475118">
        <w:rPr>
          <w:rFonts w:ascii="Times New Roman" w:hAnsi="Times New Roman"/>
          <w:sz w:val="27"/>
          <w:szCs w:val="27"/>
        </w:rPr>
        <w:t>«</w:t>
      </w:r>
      <w:r w:rsidR="00D10081">
        <w:rPr>
          <w:rFonts w:ascii="Times New Roman" w:hAnsi="Times New Roman"/>
          <w:sz w:val="27"/>
          <w:szCs w:val="27"/>
        </w:rPr>
        <w:t>26</w:t>
      </w:r>
      <w:r w:rsidRPr="00475118">
        <w:rPr>
          <w:rFonts w:ascii="Times New Roman" w:hAnsi="Times New Roman"/>
          <w:sz w:val="27"/>
          <w:szCs w:val="27"/>
        </w:rPr>
        <w:t xml:space="preserve">» </w:t>
      </w:r>
      <w:r w:rsidR="00D10081">
        <w:rPr>
          <w:rFonts w:ascii="Times New Roman" w:hAnsi="Times New Roman"/>
          <w:sz w:val="27"/>
          <w:szCs w:val="27"/>
        </w:rPr>
        <w:t>сентября</w:t>
      </w:r>
      <w:r w:rsidRPr="00475118">
        <w:rPr>
          <w:rFonts w:ascii="Times New Roman" w:hAnsi="Times New Roman"/>
          <w:sz w:val="27"/>
          <w:szCs w:val="27"/>
        </w:rPr>
        <w:t xml:space="preserve"> 20</w:t>
      </w:r>
      <w:r w:rsidR="00D10081">
        <w:rPr>
          <w:rFonts w:ascii="Times New Roman" w:hAnsi="Times New Roman"/>
          <w:sz w:val="27"/>
          <w:szCs w:val="27"/>
        </w:rPr>
        <w:t>24</w:t>
      </w:r>
      <w:r w:rsidRPr="00475118">
        <w:rPr>
          <w:rFonts w:ascii="Times New Roman" w:hAnsi="Times New Roman"/>
          <w:sz w:val="27"/>
          <w:szCs w:val="27"/>
        </w:rPr>
        <w:t xml:space="preserve"> года                                           </w:t>
      </w:r>
      <w:r w:rsidR="00D10081">
        <w:rPr>
          <w:rFonts w:ascii="Times New Roman" w:hAnsi="Times New Roman"/>
          <w:sz w:val="27"/>
          <w:szCs w:val="27"/>
        </w:rPr>
        <w:t xml:space="preserve">            </w:t>
      </w:r>
      <w:bookmarkStart w:id="0" w:name="_GoBack"/>
      <w:bookmarkEnd w:id="0"/>
      <w:r w:rsidRPr="00475118">
        <w:rPr>
          <w:rFonts w:ascii="Times New Roman" w:hAnsi="Times New Roman"/>
          <w:sz w:val="27"/>
          <w:szCs w:val="27"/>
        </w:rPr>
        <w:t xml:space="preserve">                            № </w:t>
      </w:r>
      <w:r w:rsidR="00D10081">
        <w:rPr>
          <w:rFonts w:ascii="Times New Roman" w:hAnsi="Times New Roman"/>
          <w:sz w:val="27"/>
          <w:szCs w:val="27"/>
        </w:rPr>
        <w:t>19</w:t>
      </w:r>
    </w:p>
    <w:p w:rsidR="002F1752" w:rsidRPr="00475118" w:rsidRDefault="002F1752" w:rsidP="002F1752">
      <w:pPr>
        <w:rPr>
          <w:bCs/>
        </w:rPr>
      </w:pPr>
      <w:r w:rsidRPr="00475118">
        <w:rPr>
          <w:bCs/>
          <w:sz w:val="27"/>
          <w:szCs w:val="27"/>
        </w:rPr>
        <w:t xml:space="preserve"> </w:t>
      </w:r>
    </w:p>
    <w:p w:rsidR="00A02CD2" w:rsidRPr="00475118" w:rsidRDefault="00A02CD2" w:rsidP="00A02CD2">
      <w:pPr>
        <w:pStyle w:val="ConsPlusTitle"/>
        <w:rPr>
          <w:b w:val="0"/>
          <w:szCs w:val="24"/>
        </w:rPr>
      </w:pPr>
    </w:p>
    <w:p w:rsidR="00A02CD2" w:rsidRPr="00475118" w:rsidRDefault="00A02CD2" w:rsidP="00A02CD2">
      <w:pPr>
        <w:pStyle w:val="ConsPlusTitle"/>
        <w:rPr>
          <w:b w:val="0"/>
          <w:szCs w:val="24"/>
        </w:rPr>
      </w:pPr>
    </w:p>
    <w:p w:rsidR="00702B8C" w:rsidRPr="00475118" w:rsidRDefault="00C83889" w:rsidP="00021778">
      <w:pPr>
        <w:rPr>
          <w:b/>
          <w:sz w:val="27"/>
          <w:szCs w:val="27"/>
        </w:rPr>
      </w:pPr>
      <w:bookmarkStart w:id="1" w:name="0"/>
      <w:bookmarkEnd w:id="1"/>
      <w:r w:rsidRPr="00475118">
        <w:rPr>
          <w:b/>
          <w:sz w:val="27"/>
          <w:szCs w:val="27"/>
        </w:rPr>
        <w:t>О внесении изменений в</w:t>
      </w:r>
      <w:r w:rsidR="00021778" w:rsidRPr="00475118">
        <w:rPr>
          <w:b/>
          <w:sz w:val="27"/>
          <w:szCs w:val="27"/>
        </w:rPr>
        <w:t xml:space="preserve"> </w:t>
      </w:r>
      <w:r w:rsidR="00702B8C" w:rsidRPr="00475118">
        <w:rPr>
          <w:b/>
          <w:sz w:val="27"/>
          <w:szCs w:val="27"/>
        </w:rPr>
        <w:t>постановление</w:t>
      </w:r>
    </w:p>
    <w:p w:rsidR="005430B9" w:rsidRPr="00475118" w:rsidRDefault="00702B8C" w:rsidP="005430B9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 xml:space="preserve">администрации </w:t>
      </w:r>
      <w:r w:rsidR="005430B9" w:rsidRPr="00475118">
        <w:rPr>
          <w:b/>
          <w:sz w:val="27"/>
          <w:szCs w:val="27"/>
        </w:rPr>
        <w:t>Введено-Готнянского</w:t>
      </w:r>
    </w:p>
    <w:p w:rsidR="005430B9" w:rsidRPr="00475118" w:rsidRDefault="005430B9" w:rsidP="005430B9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 xml:space="preserve">сельского поселения </w:t>
      </w:r>
      <w:r w:rsidR="00702B8C" w:rsidRPr="00475118">
        <w:rPr>
          <w:b/>
          <w:sz w:val="27"/>
          <w:szCs w:val="27"/>
        </w:rPr>
        <w:t>от</w:t>
      </w:r>
      <w:r w:rsidR="000E36A6" w:rsidRPr="00475118">
        <w:rPr>
          <w:b/>
          <w:sz w:val="27"/>
          <w:szCs w:val="27"/>
        </w:rPr>
        <w:t xml:space="preserve"> «</w:t>
      </w:r>
      <w:r w:rsidR="00A83165" w:rsidRPr="00475118">
        <w:rPr>
          <w:b/>
          <w:sz w:val="27"/>
          <w:szCs w:val="27"/>
        </w:rPr>
        <w:t xml:space="preserve"> 20 </w:t>
      </w:r>
      <w:r w:rsidR="000E36A6" w:rsidRPr="00475118">
        <w:rPr>
          <w:b/>
          <w:sz w:val="27"/>
          <w:szCs w:val="27"/>
        </w:rPr>
        <w:t xml:space="preserve">» </w:t>
      </w:r>
      <w:r w:rsidR="00A83165" w:rsidRPr="00475118">
        <w:rPr>
          <w:b/>
          <w:sz w:val="27"/>
          <w:szCs w:val="27"/>
        </w:rPr>
        <w:t>ноября</w:t>
      </w:r>
      <w:r w:rsidR="00702B8C" w:rsidRPr="00475118">
        <w:rPr>
          <w:b/>
          <w:sz w:val="27"/>
          <w:szCs w:val="27"/>
        </w:rPr>
        <w:t xml:space="preserve"> 2019 года </w:t>
      </w:r>
    </w:p>
    <w:p w:rsidR="000E36A6" w:rsidRPr="00475118" w:rsidRDefault="00702B8C" w:rsidP="000E36A6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>№</w:t>
      </w:r>
      <w:r w:rsidR="00A83165" w:rsidRPr="00475118">
        <w:rPr>
          <w:b/>
          <w:sz w:val="27"/>
          <w:szCs w:val="27"/>
        </w:rPr>
        <w:t xml:space="preserve"> 24</w:t>
      </w:r>
      <w:r w:rsidR="000E36A6" w:rsidRPr="00475118">
        <w:rPr>
          <w:b/>
          <w:sz w:val="27"/>
          <w:szCs w:val="27"/>
        </w:rPr>
        <w:t xml:space="preserve"> </w:t>
      </w:r>
      <w:r w:rsidRPr="00475118">
        <w:rPr>
          <w:b/>
          <w:sz w:val="27"/>
          <w:szCs w:val="27"/>
        </w:rPr>
        <w:t>«</w:t>
      </w:r>
      <w:r w:rsidR="000E36A6" w:rsidRPr="00475118">
        <w:rPr>
          <w:b/>
          <w:sz w:val="27"/>
          <w:szCs w:val="27"/>
        </w:rPr>
        <w:t xml:space="preserve">Об утверждении порядка формирования </w:t>
      </w:r>
    </w:p>
    <w:p w:rsidR="000E36A6" w:rsidRPr="00475118" w:rsidRDefault="000E36A6" w:rsidP="000E36A6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 xml:space="preserve">перечня налоговых расходов </w:t>
      </w:r>
      <w:r w:rsidR="005430B9" w:rsidRPr="00475118">
        <w:rPr>
          <w:b/>
          <w:sz w:val="27"/>
          <w:szCs w:val="27"/>
        </w:rPr>
        <w:t>Введено-Готнянского</w:t>
      </w:r>
    </w:p>
    <w:p w:rsidR="000E36A6" w:rsidRPr="00475118" w:rsidRDefault="000E36A6" w:rsidP="000E36A6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 xml:space="preserve">сельского поселения и оценки </w:t>
      </w:r>
    </w:p>
    <w:p w:rsidR="005430B9" w:rsidRPr="00475118" w:rsidRDefault="000E36A6" w:rsidP="005430B9">
      <w:pPr>
        <w:rPr>
          <w:b/>
          <w:sz w:val="27"/>
          <w:szCs w:val="27"/>
        </w:rPr>
      </w:pPr>
      <w:r w:rsidRPr="00475118">
        <w:rPr>
          <w:b/>
          <w:sz w:val="27"/>
          <w:szCs w:val="27"/>
        </w:rPr>
        <w:t xml:space="preserve">налоговых расходов </w:t>
      </w:r>
      <w:r w:rsidR="005430B9" w:rsidRPr="00475118">
        <w:rPr>
          <w:b/>
          <w:sz w:val="27"/>
          <w:szCs w:val="27"/>
        </w:rPr>
        <w:t>Введено-Готнянского</w:t>
      </w:r>
    </w:p>
    <w:p w:rsidR="00021778" w:rsidRPr="00475118" w:rsidRDefault="005430B9" w:rsidP="005430B9">
      <w:pPr>
        <w:rPr>
          <w:sz w:val="27"/>
          <w:szCs w:val="27"/>
        </w:rPr>
      </w:pPr>
      <w:r w:rsidRPr="00475118">
        <w:rPr>
          <w:b/>
          <w:sz w:val="27"/>
          <w:szCs w:val="27"/>
        </w:rPr>
        <w:t>сельского поселения»</w:t>
      </w:r>
    </w:p>
    <w:p w:rsidR="00021778" w:rsidRPr="00475118" w:rsidRDefault="00021778" w:rsidP="00021778"/>
    <w:p w:rsidR="00513AF8" w:rsidRPr="00475118" w:rsidRDefault="00513AF8" w:rsidP="00021778"/>
    <w:p w:rsidR="00580001" w:rsidRPr="00475118" w:rsidRDefault="00580001" w:rsidP="00021778"/>
    <w:p w:rsidR="007B5A24" w:rsidRPr="00475118" w:rsidRDefault="00513AF8" w:rsidP="00580001">
      <w:pPr>
        <w:ind w:firstLine="709"/>
        <w:jc w:val="both"/>
        <w:rPr>
          <w:sz w:val="27"/>
          <w:szCs w:val="27"/>
        </w:rPr>
      </w:pPr>
      <w:r w:rsidRPr="00475118">
        <w:rPr>
          <w:sz w:val="27"/>
          <w:szCs w:val="27"/>
        </w:rPr>
        <w:t xml:space="preserve"> </w:t>
      </w:r>
      <w:r w:rsidR="00702B8C" w:rsidRPr="00475118">
        <w:rPr>
          <w:rStyle w:val="fontstyle01"/>
          <w:sz w:val="27"/>
          <w:szCs w:val="27"/>
        </w:rPr>
        <w:t>В соответствии с пунктом 2 статьи 174.3 Бюджетного кодекса Российской Федерации,</w:t>
      </w:r>
      <w:r w:rsidR="000B25CE" w:rsidRPr="00475118">
        <w:rPr>
          <w:rStyle w:val="fontstyle01"/>
          <w:sz w:val="27"/>
          <w:szCs w:val="27"/>
        </w:rPr>
        <w:t xml:space="preserve"> на основании постановления администрации Рак</w:t>
      </w:r>
      <w:r w:rsidRPr="00475118">
        <w:rPr>
          <w:rStyle w:val="fontstyle01"/>
          <w:sz w:val="27"/>
          <w:szCs w:val="27"/>
        </w:rPr>
        <w:t xml:space="preserve">итянского района от  </w:t>
      </w:r>
      <w:r w:rsidR="000B25CE" w:rsidRPr="00475118">
        <w:rPr>
          <w:rStyle w:val="fontstyle01"/>
          <w:sz w:val="27"/>
          <w:szCs w:val="27"/>
        </w:rPr>
        <w:t>30 июля 2024 года №86 «</w:t>
      </w:r>
      <w:r w:rsidR="000B25CE" w:rsidRPr="00475118">
        <w:rPr>
          <w:sz w:val="27"/>
          <w:szCs w:val="27"/>
        </w:rPr>
        <w:t>О внесении изменений в постановление  администрации Ракитянского района от 19 ноября 2019 года №162 «Об утверждении порядка формирования перечня налоговых расходов Ракитянского района и оценки  налоговых  расходов Ракитянского района»,</w:t>
      </w:r>
      <w:r w:rsidR="00702B8C" w:rsidRPr="00475118">
        <w:rPr>
          <w:rStyle w:val="fontstyle01"/>
          <w:sz w:val="27"/>
          <w:szCs w:val="27"/>
        </w:rPr>
        <w:t xml:space="preserve"> в</w:t>
      </w:r>
      <w:r w:rsidR="007B5A24" w:rsidRPr="00475118">
        <w:rPr>
          <w:sz w:val="27"/>
          <w:szCs w:val="27"/>
        </w:rPr>
        <w:t xml:space="preserve"> целях повышения эффективности реализации Постановления</w:t>
      </w:r>
      <w:r w:rsidR="00702B8C" w:rsidRPr="00475118">
        <w:rPr>
          <w:sz w:val="27"/>
          <w:szCs w:val="27"/>
        </w:rPr>
        <w:t xml:space="preserve"> Правительства</w:t>
      </w:r>
      <w:r w:rsidR="007B5A24" w:rsidRPr="00475118">
        <w:rPr>
          <w:sz w:val="27"/>
          <w:szCs w:val="27"/>
        </w:rPr>
        <w:t xml:space="preserve"> </w:t>
      </w:r>
      <w:r w:rsidR="00702B8C" w:rsidRPr="00475118">
        <w:rPr>
          <w:sz w:val="27"/>
          <w:szCs w:val="27"/>
        </w:rPr>
        <w:t>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постановления Правительства Белгородской области от 5 ноября 2019 года №468-пп «Об утверждении Порядка формирования перечня налоговых расходов Белгородской области и оценки налоговых расходов Белгородской области», а</w:t>
      </w:r>
      <w:r w:rsidR="006358F6" w:rsidRPr="00475118">
        <w:rPr>
          <w:sz w:val="27"/>
          <w:szCs w:val="27"/>
        </w:rPr>
        <w:t xml:space="preserve">дминистрация </w:t>
      </w:r>
      <w:r w:rsidRPr="00475118">
        <w:rPr>
          <w:sz w:val="27"/>
          <w:szCs w:val="27"/>
        </w:rPr>
        <w:t>Введено-Готнянского сельского поселения</w:t>
      </w:r>
      <w:r w:rsidR="000E36A6" w:rsidRPr="00475118">
        <w:rPr>
          <w:sz w:val="27"/>
          <w:szCs w:val="27"/>
        </w:rPr>
        <w:t xml:space="preserve"> </w:t>
      </w:r>
      <w:r w:rsidR="007B5A24" w:rsidRPr="00475118">
        <w:rPr>
          <w:b/>
          <w:spacing w:val="30"/>
          <w:sz w:val="27"/>
          <w:szCs w:val="27"/>
        </w:rPr>
        <w:t>постановляет</w:t>
      </w:r>
      <w:r w:rsidR="007B5A24" w:rsidRPr="00475118">
        <w:rPr>
          <w:sz w:val="27"/>
          <w:szCs w:val="27"/>
        </w:rPr>
        <w:t>:</w:t>
      </w:r>
    </w:p>
    <w:p w:rsidR="007B5A24" w:rsidRPr="00475118" w:rsidRDefault="007B5A24" w:rsidP="00580001">
      <w:pPr>
        <w:ind w:firstLine="709"/>
        <w:jc w:val="both"/>
        <w:rPr>
          <w:b/>
          <w:sz w:val="27"/>
          <w:szCs w:val="27"/>
        </w:rPr>
      </w:pPr>
      <w:r w:rsidRPr="00475118">
        <w:rPr>
          <w:sz w:val="27"/>
          <w:szCs w:val="27"/>
        </w:rPr>
        <w:t xml:space="preserve">1. Внести следующие изменения в постановление </w:t>
      </w:r>
      <w:r w:rsidR="006358F6" w:rsidRPr="00475118">
        <w:rPr>
          <w:sz w:val="27"/>
          <w:szCs w:val="27"/>
        </w:rPr>
        <w:t xml:space="preserve">администрации </w:t>
      </w:r>
      <w:r w:rsidR="00580001" w:rsidRPr="00475118">
        <w:rPr>
          <w:sz w:val="27"/>
          <w:szCs w:val="27"/>
        </w:rPr>
        <w:t xml:space="preserve">Введено-Готнянского сельского поселения </w:t>
      </w:r>
      <w:r w:rsidRPr="00475118">
        <w:rPr>
          <w:sz w:val="27"/>
          <w:szCs w:val="27"/>
        </w:rPr>
        <w:t xml:space="preserve">от </w:t>
      </w:r>
      <w:r w:rsidR="00580001" w:rsidRPr="00475118">
        <w:rPr>
          <w:sz w:val="27"/>
          <w:szCs w:val="27"/>
        </w:rPr>
        <w:t xml:space="preserve">20 ноября </w:t>
      </w:r>
      <w:r w:rsidRPr="00475118">
        <w:rPr>
          <w:sz w:val="27"/>
          <w:szCs w:val="27"/>
        </w:rPr>
        <w:t xml:space="preserve">2019 года </w:t>
      </w:r>
      <w:r w:rsidR="000E36A6" w:rsidRPr="00475118">
        <w:rPr>
          <w:sz w:val="27"/>
          <w:szCs w:val="27"/>
        </w:rPr>
        <w:t>№</w:t>
      </w:r>
      <w:r w:rsidR="00580001" w:rsidRPr="00475118">
        <w:rPr>
          <w:sz w:val="27"/>
          <w:szCs w:val="27"/>
        </w:rPr>
        <w:t xml:space="preserve"> 24</w:t>
      </w:r>
      <w:r w:rsidRPr="00475118">
        <w:rPr>
          <w:sz w:val="27"/>
          <w:szCs w:val="27"/>
        </w:rPr>
        <w:t xml:space="preserve"> </w:t>
      </w:r>
      <w:r w:rsidR="00BE294D" w:rsidRPr="00475118">
        <w:rPr>
          <w:sz w:val="27"/>
          <w:szCs w:val="27"/>
        </w:rPr>
        <w:t>«</w:t>
      </w:r>
      <w:r w:rsidRPr="00475118">
        <w:rPr>
          <w:sz w:val="27"/>
          <w:szCs w:val="27"/>
        </w:rPr>
        <w:t xml:space="preserve">Об утверждении </w:t>
      </w:r>
      <w:r w:rsidR="000B25CE" w:rsidRPr="00475118">
        <w:rPr>
          <w:sz w:val="27"/>
          <w:szCs w:val="27"/>
        </w:rPr>
        <w:t>п</w:t>
      </w:r>
      <w:r w:rsidRPr="00475118">
        <w:rPr>
          <w:sz w:val="27"/>
          <w:szCs w:val="27"/>
        </w:rPr>
        <w:t xml:space="preserve">орядка формирования перечня налоговых расходов </w:t>
      </w:r>
      <w:r w:rsidR="00580001" w:rsidRPr="00475118">
        <w:rPr>
          <w:sz w:val="27"/>
          <w:szCs w:val="27"/>
        </w:rPr>
        <w:t xml:space="preserve">Введено-Готнянского сельского поселения </w:t>
      </w:r>
      <w:r w:rsidRPr="00475118">
        <w:rPr>
          <w:sz w:val="27"/>
          <w:szCs w:val="27"/>
        </w:rPr>
        <w:t xml:space="preserve">и оценки налоговых расходов </w:t>
      </w:r>
      <w:r w:rsidR="00580001" w:rsidRPr="00475118">
        <w:rPr>
          <w:sz w:val="27"/>
          <w:szCs w:val="27"/>
        </w:rPr>
        <w:t>Введено-Готнянского сельского поселения</w:t>
      </w:r>
      <w:r w:rsidR="00BE294D" w:rsidRPr="00475118">
        <w:rPr>
          <w:sz w:val="27"/>
          <w:szCs w:val="27"/>
        </w:rPr>
        <w:t>»:</w:t>
      </w:r>
    </w:p>
    <w:p w:rsidR="007B5A24" w:rsidRPr="00475118" w:rsidRDefault="007B5A24" w:rsidP="0047511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75118">
        <w:rPr>
          <w:sz w:val="27"/>
          <w:szCs w:val="27"/>
        </w:rPr>
        <w:t xml:space="preserve">- </w:t>
      </w:r>
      <w:r w:rsidR="00C02753" w:rsidRPr="00475118">
        <w:rPr>
          <w:sz w:val="27"/>
          <w:szCs w:val="27"/>
        </w:rPr>
        <w:t>п</w:t>
      </w:r>
      <w:r w:rsidRPr="00475118">
        <w:rPr>
          <w:sz w:val="27"/>
          <w:szCs w:val="27"/>
        </w:rPr>
        <w:t xml:space="preserve">орядок формирования перечня налоговых расходов </w:t>
      </w:r>
      <w:r w:rsidR="00580001" w:rsidRPr="00475118">
        <w:rPr>
          <w:sz w:val="27"/>
          <w:szCs w:val="27"/>
        </w:rPr>
        <w:t xml:space="preserve">Введено-Готнянского сельского поселения </w:t>
      </w:r>
      <w:r w:rsidR="006358F6" w:rsidRPr="00475118">
        <w:rPr>
          <w:sz w:val="27"/>
          <w:szCs w:val="27"/>
        </w:rPr>
        <w:t xml:space="preserve">и оценки налоговых расходов </w:t>
      </w:r>
      <w:r w:rsidR="00580001" w:rsidRPr="00475118">
        <w:rPr>
          <w:sz w:val="27"/>
          <w:szCs w:val="27"/>
        </w:rPr>
        <w:t>Введено-Готнянского сельского поселения</w:t>
      </w:r>
      <w:r w:rsidRPr="00475118">
        <w:rPr>
          <w:sz w:val="27"/>
          <w:szCs w:val="27"/>
        </w:rPr>
        <w:t>, утвержденный в пункте 1 названного постановления, изложить в редакции согласно приложению к настоящему постановлению.</w:t>
      </w:r>
    </w:p>
    <w:p w:rsidR="007B5A24" w:rsidRPr="00475118" w:rsidRDefault="007B5A24" w:rsidP="006358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75118">
        <w:rPr>
          <w:sz w:val="27"/>
          <w:szCs w:val="27"/>
        </w:rPr>
        <w:t xml:space="preserve">2. Контроль за исполнением настоящего постановления </w:t>
      </w:r>
      <w:r w:rsidR="00587AFB" w:rsidRPr="00475118">
        <w:rPr>
          <w:sz w:val="27"/>
          <w:szCs w:val="27"/>
        </w:rPr>
        <w:t>оставляю за собой</w:t>
      </w:r>
      <w:r w:rsidRPr="00475118">
        <w:rPr>
          <w:sz w:val="27"/>
          <w:szCs w:val="27"/>
        </w:rPr>
        <w:t>.</w:t>
      </w:r>
    </w:p>
    <w:p w:rsidR="007B5A24" w:rsidRDefault="007B5A24" w:rsidP="006358F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75118" w:rsidRPr="00475118" w:rsidRDefault="00475118" w:rsidP="006358F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75118" w:rsidRPr="00475118" w:rsidRDefault="00475118" w:rsidP="00475118">
      <w:pPr>
        <w:pStyle w:val="af1"/>
        <w:rPr>
          <w:rFonts w:ascii="Times New Roman" w:hAnsi="Times New Roman"/>
          <w:b/>
          <w:sz w:val="27"/>
          <w:szCs w:val="27"/>
        </w:rPr>
      </w:pPr>
      <w:r w:rsidRPr="00475118">
        <w:rPr>
          <w:rFonts w:ascii="Times New Roman" w:hAnsi="Times New Roman"/>
          <w:b/>
          <w:sz w:val="27"/>
          <w:szCs w:val="27"/>
        </w:rPr>
        <w:t>Глава администрации</w:t>
      </w:r>
    </w:p>
    <w:p w:rsidR="00475118" w:rsidRPr="00475118" w:rsidRDefault="00475118" w:rsidP="00475118">
      <w:pPr>
        <w:pStyle w:val="af1"/>
        <w:rPr>
          <w:rFonts w:ascii="Times New Roman" w:hAnsi="Times New Roman"/>
          <w:b/>
          <w:sz w:val="28"/>
          <w:szCs w:val="28"/>
        </w:rPr>
      </w:pPr>
      <w:r w:rsidRPr="00475118">
        <w:rPr>
          <w:rFonts w:ascii="Times New Roman" w:hAnsi="Times New Roman"/>
          <w:b/>
          <w:sz w:val="27"/>
          <w:szCs w:val="27"/>
        </w:rPr>
        <w:t>Введено-Готнянского сельского поселения                                    А.М. Массан</w:t>
      </w:r>
    </w:p>
    <w:p w:rsidR="00BE294D" w:rsidRDefault="00475118" w:rsidP="004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021778" w:rsidRPr="00777594">
        <w:rPr>
          <w:b/>
          <w:sz w:val="28"/>
          <w:szCs w:val="28"/>
        </w:rPr>
        <w:t>Приложение</w:t>
      </w:r>
    </w:p>
    <w:p w:rsidR="00A02CD2" w:rsidRPr="00777594" w:rsidRDefault="00BE294D" w:rsidP="001D3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1D312E">
        <w:rPr>
          <w:b/>
          <w:sz w:val="28"/>
          <w:szCs w:val="28"/>
        </w:rPr>
        <w:t xml:space="preserve">   У</w:t>
      </w:r>
      <w:r w:rsidR="00CF73AC">
        <w:rPr>
          <w:b/>
          <w:sz w:val="28"/>
          <w:szCs w:val="28"/>
        </w:rPr>
        <w:t>твержден</w:t>
      </w:r>
    </w:p>
    <w:p w:rsidR="00A02CD2" w:rsidRPr="00777594" w:rsidRDefault="00A02CD2" w:rsidP="00CF73AC">
      <w:pPr>
        <w:jc w:val="right"/>
        <w:rPr>
          <w:b/>
          <w:sz w:val="28"/>
          <w:szCs w:val="28"/>
        </w:rPr>
      </w:pPr>
      <w:r w:rsidRPr="00777594">
        <w:rPr>
          <w:b/>
          <w:sz w:val="28"/>
          <w:szCs w:val="28"/>
        </w:rPr>
        <w:t xml:space="preserve">постановлением администрации                                                                                  </w:t>
      </w:r>
      <w:r w:rsidR="00CF73AC">
        <w:rPr>
          <w:b/>
          <w:sz w:val="28"/>
          <w:szCs w:val="28"/>
        </w:rPr>
        <w:t xml:space="preserve">        </w:t>
      </w:r>
      <w:r w:rsidR="00475118">
        <w:rPr>
          <w:b/>
          <w:sz w:val="28"/>
          <w:szCs w:val="28"/>
        </w:rPr>
        <w:t xml:space="preserve">Введено-Готнянского </w:t>
      </w:r>
      <w:r w:rsidR="005770B5">
        <w:rPr>
          <w:b/>
          <w:sz w:val="28"/>
          <w:szCs w:val="28"/>
        </w:rPr>
        <w:t>сельского поселения</w:t>
      </w:r>
    </w:p>
    <w:p w:rsidR="00130ED8" w:rsidRDefault="00CF73AC" w:rsidP="00CF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A02CD2" w:rsidRPr="00777594">
        <w:rPr>
          <w:b/>
          <w:sz w:val="28"/>
          <w:szCs w:val="28"/>
        </w:rPr>
        <w:t>от  «</w:t>
      </w:r>
      <w:r w:rsidR="00475118">
        <w:rPr>
          <w:b/>
          <w:sz w:val="28"/>
          <w:szCs w:val="28"/>
        </w:rPr>
        <w:t xml:space="preserve"> 26 </w:t>
      </w:r>
      <w:r w:rsidR="00A02CD2" w:rsidRPr="00777594">
        <w:rPr>
          <w:b/>
          <w:sz w:val="28"/>
          <w:szCs w:val="28"/>
        </w:rPr>
        <w:t>»</w:t>
      </w:r>
      <w:r w:rsidR="00475118">
        <w:rPr>
          <w:b/>
          <w:sz w:val="28"/>
          <w:szCs w:val="28"/>
        </w:rPr>
        <w:t xml:space="preserve"> сентября </w:t>
      </w:r>
      <w:r w:rsidR="00A02CD2" w:rsidRPr="00777594">
        <w:rPr>
          <w:b/>
          <w:sz w:val="28"/>
          <w:szCs w:val="28"/>
        </w:rPr>
        <w:t>20</w:t>
      </w:r>
      <w:r w:rsidR="005770B5">
        <w:rPr>
          <w:b/>
          <w:sz w:val="28"/>
          <w:szCs w:val="28"/>
        </w:rPr>
        <w:t>24</w:t>
      </w:r>
      <w:r w:rsidR="00A02CD2" w:rsidRPr="00777594">
        <w:rPr>
          <w:b/>
          <w:sz w:val="28"/>
          <w:szCs w:val="28"/>
        </w:rPr>
        <w:t xml:space="preserve"> год</w:t>
      </w:r>
    </w:p>
    <w:p w:rsidR="00A02CD2" w:rsidRPr="00777594" w:rsidRDefault="00CF73AC" w:rsidP="00130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A02CD2" w:rsidRPr="00777594">
        <w:rPr>
          <w:b/>
          <w:sz w:val="28"/>
          <w:szCs w:val="28"/>
        </w:rPr>
        <w:t xml:space="preserve"> №</w:t>
      </w:r>
      <w:r w:rsidR="00475118">
        <w:rPr>
          <w:b/>
          <w:sz w:val="28"/>
          <w:szCs w:val="28"/>
        </w:rPr>
        <w:t xml:space="preserve"> 19</w:t>
      </w:r>
    </w:p>
    <w:p w:rsidR="00A02CD2" w:rsidRPr="00A64D8A" w:rsidRDefault="00A02CD2" w:rsidP="00A64D8A">
      <w:pPr>
        <w:jc w:val="right"/>
        <w:rPr>
          <w:sz w:val="28"/>
          <w:szCs w:val="28"/>
        </w:rPr>
      </w:pPr>
    </w:p>
    <w:p w:rsidR="00021778" w:rsidRPr="008C72EB" w:rsidRDefault="00021778" w:rsidP="0002177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</w:p>
    <w:p w:rsidR="00475118" w:rsidRPr="00475118" w:rsidRDefault="00021778" w:rsidP="00475118">
      <w:pPr>
        <w:jc w:val="center"/>
        <w:rPr>
          <w:b/>
          <w:sz w:val="28"/>
          <w:szCs w:val="28"/>
        </w:rPr>
      </w:pPr>
      <w:r w:rsidRPr="00475118">
        <w:rPr>
          <w:b/>
          <w:bCs/>
          <w:sz w:val="28"/>
          <w:szCs w:val="28"/>
        </w:rPr>
        <w:t>ПОРЯДОК</w:t>
      </w:r>
      <w:r w:rsidRPr="00475118">
        <w:rPr>
          <w:b/>
          <w:bCs/>
          <w:sz w:val="28"/>
          <w:szCs w:val="28"/>
        </w:rPr>
        <w:br/>
        <w:t xml:space="preserve">формирования перечня налоговых расходов </w:t>
      </w:r>
      <w:r w:rsidR="00475118" w:rsidRPr="00475118">
        <w:rPr>
          <w:b/>
          <w:sz w:val="28"/>
          <w:szCs w:val="28"/>
        </w:rPr>
        <w:t>Введено-Готнянского</w:t>
      </w:r>
    </w:p>
    <w:p w:rsidR="00475118" w:rsidRPr="00475118" w:rsidRDefault="00475118" w:rsidP="00475118">
      <w:pPr>
        <w:jc w:val="center"/>
        <w:rPr>
          <w:b/>
          <w:sz w:val="28"/>
          <w:szCs w:val="28"/>
        </w:rPr>
      </w:pPr>
      <w:r w:rsidRPr="00475118">
        <w:rPr>
          <w:b/>
          <w:sz w:val="28"/>
          <w:szCs w:val="28"/>
        </w:rPr>
        <w:t>сельского поселения</w:t>
      </w:r>
      <w:r w:rsidR="00777538" w:rsidRPr="00475118">
        <w:rPr>
          <w:b/>
          <w:bCs/>
          <w:sz w:val="28"/>
          <w:szCs w:val="28"/>
        </w:rPr>
        <w:t xml:space="preserve"> и оценки налоговых расходов </w:t>
      </w:r>
      <w:r w:rsidRPr="00475118">
        <w:rPr>
          <w:b/>
          <w:sz w:val="28"/>
          <w:szCs w:val="28"/>
        </w:rPr>
        <w:t>Введено-Готнянского</w:t>
      </w:r>
    </w:p>
    <w:p w:rsidR="00475118" w:rsidRPr="00D10081" w:rsidRDefault="00475118" w:rsidP="0047511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  <w:r w:rsidRPr="00475118">
        <w:rPr>
          <w:b/>
          <w:sz w:val="28"/>
          <w:szCs w:val="28"/>
        </w:rPr>
        <w:t>сельского поселения</w:t>
      </w:r>
    </w:p>
    <w:p w:rsidR="00475118" w:rsidRPr="00D10081" w:rsidRDefault="00475118" w:rsidP="0047511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</w:p>
    <w:p w:rsidR="001D312E" w:rsidRPr="00C02753" w:rsidRDefault="001D312E" w:rsidP="0047511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  <w:r w:rsidRPr="00C02753">
        <w:rPr>
          <w:b/>
          <w:bCs/>
          <w:sz w:val="28"/>
          <w:szCs w:val="28"/>
          <w:lang w:val="en-US"/>
        </w:rPr>
        <w:t>I</w:t>
      </w:r>
      <w:r w:rsidRPr="00C02753">
        <w:rPr>
          <w:b/>
          <w:bCs/>
          <w:sz w:val="28"/>
          <w:szCs w:val="28"/>
        </w:rPr>
        <w:t>. Общие положения</w:t>
      </w:r>
    </w:p>
    <w:p w:rsidR="001D312E" w:rsidRPr="00C02753" w:rsidRDefault="001D312E" w:rsidP="001D312E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</w:p>
    <w:p w:rsidR="00021778" w:rsidRPr="007C24F6" w:rsidRDefault="00CC3472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>1.</w:t>
      </w:r>
      <w:r w:rsidR="006B33EA" w:rsidRPr="00C02753">
        <w:rPr>
          <w:sz w:val="28"/>
          <w:szCs w:val="28"/>
        </w:rPr>
        <w:t xml:space="preserve">1. </w:t>
      </w:r>
      <w:r w:rsidR="006B33EA" w:rsidRPr="007C24F6">
        <w:rPr>
          <w:sz w:val="28"/>
          <w:szCs w:val="28"/>
        </w:rPr>
        <w:t xml:space="preserve">Порядок формирования перечня налоговых расходов </w:t>
      </w:r>
      <w:r w:rsidR="007C24F6" w:rsidRPr="007C24F6">
        <w:rPr>
          <w:sz w:val="28"/>
          <w:szCs w:val="28"/>
        </w:rPr>
        <w:t xml:space="preserve">Введено-Готнянского сельского поселения </w:t>
      </w:r>
      <w:r w:rsidR="006B33EA" w:rsidRPr="007C24F6">
        <w:rPr>
          <w:sz w:val="28"/>
          <w:szCs w:val="28"/>
        </w:rPr>
        <w:t xml:space="preserve">и оценки налоговых расходов </w:t>
      </w:r>
      <w:r w:rsidR="007C24F6" w:rsidRPr="007C24F6">
        <w:rPr>
          <w:sz w:val="28"/>
          <w:szCs w:val="28"/>
        </w:rPr>
        <w:t xml:space="preserve">Введено-Готнянского сельского поселения </w:t>
      </w:r>
      <w:r w:rsidR="006B33EA" w:rsidRPr="007C24F6">
        <w:rPr>
          <w:sz w:val="28"/>
          <w:szCs w:val="28"/>
        </w:rPr>
        <w:t>(далее</w:t>
      </w:r>
      <w:r w:rsidRPr="007C24F6">
        <w:rPr>
          <w:sz w:val="28"/>
          <w:szCs w:val="28"/>
        </w:rPr>
        <w:t xml:space="preserve"> </w:t>
      </w:r>
      <w:r w:rsidR="006B33EA" w:rsidRPr="007C24F6">
        <w:rPr>
          <w:sz w:val="28"/>
          <w:szCs w:val="28"/>
        </w:rPr>
        <w:t xml:space="preserve">- Порядок) определяет правила формирования перечня налоговых </w:t>
      </w:r>
      <w:r w:rsidR="007C24F6" w:rsidRPr="007C24F6">
        <w:rPr>
          <w:sz w:val="28"/>
          <w:szCs w:val="28"/>
        </w:rPr>
        <w:t>Введено-Готнянского сельского поселения</w:t>
      </w:r>
      <w:r w:rsidR="006B33EA" w:rsidRPr="007C24F6">
        <w:rPr>
          <w:sz w:val="28"/>
          <w:szCs w:val="28"/>
        </w:rPr>
        <w:t xml:space="preserve"> и оценки налоговых расходов </w:t>
      </w:r>
      <w:r w:rsidR="007C24F6" w:rsidRPr="007C24F6">
        <w:rPr>
          <w:sz w:val="28"/>
          <w:szCs w:val="28"/>
        </w:rPr>
        <w:t>Введено-Готнянского сельского поселения</w:t>
      </w:r>
      <w:r w:rsidR="006B33EA" w:rsidRPr="007C24F6">
        <w:rPr>
          <w:sz w:val="28"/>
          <w:szCs w:val="28"/>
        </w:rPr>
        <w:t>.</w:t>
      </w:r>
    </w:p>
    <w:p w:rsidR="00021778" w:rsidRPr="00C02753" w:rsidRDefault="006B33E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 xml:space="preserve">1.2. </w:t>
      </w:r>
      <w:r w:rsidR="00021778" w:rsidRPr="00C02753"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6B33EA" w:rsidRPr="00C02753" w:rsidRDefault="006B33E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>куратор налоговых расходов – ответственный исполнитель муниципальной программы (подпрог</w:t>
      </w:r>
      <w:r w:rsidR="00CC3472" w:rsidRPr="00C02753">
        <w:rPr>
          <w:sz w:val="28"/>
          <w:szCs w:val="28"/>
        </w:rPr>
        <w:t xml:space="preserve">раммы муниципальной программы), </w:t>
      </w:r>
      <w:r w:rsidRPr="00C02753">
        <w:rPr>
          <w:sz w:val="28"/>
          <w:szCs w:val="28"/>
        </w:rPr>
        <w:t>управления администрации Ракитянского района, ответственные в соответствии с полномочиями, установленными нормативными правовыми актами за достижение соответствующих налоговым расходам целей муниципальной программы и (или) целей социально-экономического развития</w:t>
      </w:r>
      <w:r w:rsidR="00CC3472" w:rsidRPr="00C02753">
        <w:rPr>
          <w:sz w:val="28"/>
          <w:szCs w:val="28"/>
        </w:rPr>
        <w:t xml:space="preserve"> Ракитянского района</w:t>
      </w:r>
      <w:r w:rsidRPr="00C02753">
        <w:rPr>
          <w:sz w:val="28"/>
          <w:szCs w:val="28"/>
        </w:rPr>
        <w:t>, не относящихся к муниципальным программам;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нормативные характеристики налоговых расходов - сведения о положениях нормативных правовых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актов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по перечню согласно приложению к Порядку</w:t>
      </w:r>
      <w:r w:rsidRPr="00C02753">
        <w:rPr>
          <w:rFonts w:eastAsia="Calibri"/>
          <w:sz w:val="28"/>
          <w:szCs w:val="28"/>
          <w:lang w:eastAsia="en-US"/>
        </w:rPr>
        <w:t>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оценка налоговых расходов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="00444285" w:rsidRPr="00C02753">
        <w:rPr>
          <w:rFonts w:eastAsia="Calibri"/>
          <w:sz w:val="28"/>
          <w:szCs w:val="28"/>
          <w:lang w:eastAsia="en-US"/>
        </w:rPr>
        <w:t xml:space="preserve"> </w:t>
      </w:r>
      <w:r w:rsidRPr="00C02753">
        <w:rPr>
          <w:rFonts w:eastAsia="Calibri"/>
          <w:sz w:val="28"/>
          <w:szCs w:val="28"/>
          <w:lang w:eastAsia="en-US"/>
        </w:rPr>
        <w:t>- комплекс мероприятий по оценке объемов налоговых расходов, обусловленных льготами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, предоставленными плательщикам, а также по оценке эффективности налоговых расходов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="005C44EE" w:rsidRPr="00C02753">
        <w:rPr>
          <w:rFonts w:eastAsia="Calibri"/>
          <w:sz w:val="28"/>
          <w:szCs w:val="28"/>
          <w:lang w:eastAsia="en-US"/>
        </w:rPr>
        <w:t>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 xml:space="preserve">оценка объемов налоговых расходов 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 - определение объемов выпадающих доходов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районного</w:t>
      </w:r>
      <w:r w:rsidRPr="00C02753">
        <w:rPr>
          <w:rFonts w:eastAsia="Calibri"/>
          <w:sz w:val="28"/>
          <w:szCs w:val="28"/>
          <w:lang w:eastAsia="en-US"/>
        </w:rPr>
        <w:t xml:space="preserve"> бюджета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>, обусловленных льготами, предоставленными плательщикам;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оценка эффективности налоговых расходов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</w:t>
      </w:r>
      <w:r w:rsidRPr="00C02753">
        <w:rPr>
          <w:rFonts w:eastAsia="Calibri"/>
          <w:sz w:val="28"/>
          <w:szCs w:val="28"/>
          <w:lang w:eastAsia="en-US"/>
        </w:rPr>
        <w:lastRenderedPageBreak/>
        <w:t>исходя из целевых характеристик налогового расхода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>;</w:t>
      </w:r>
    </w:p>
    <w:p w:rsidR="006B33EA" w:rsidRPr="00C02753" w:rsidRDefault="006B33E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>перечень налоговых расходов – свод (перечень) налоговых расходов, сформированный в соответствии с целями муниципальных программ и (или) целями социально-экономическ</w:t>
      </w:r>
      <w:r w:rsidR="005C44EE" w:rsidRPr="00C02753">
        <w:rPr>
          <w:sz w:val="28"/>
          <w:szCs w:val="28"/>
        </w:rPr>
        <w:t xml:space="preserve">ого развития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>, не относящимися к муниципальным программам (подпрограммам муниципальных программ)</w:t>
      </w:r>
      <w:r w:rsidR="005C44EE" w:rsidRPr="00C02753">
        <w:rPr>
          <w:sz w:val="28"/>
          <w:szCs w:val="28"/>
        </w:rPr>
        <w:t>, а также о кураторах налоговых расходов</w:t>
      </w:r>
      <w:r w:rsidRPr="00C02753">
        <w:rPr>
          <w:sz w:val="28"/>
          <w:szCs w:val="28"/>
        </w:rPr>
        <w:t>;</w:t>
      </w:r>
    </w:p>
    <w:p w:rsidR="00971776" w:rsidRPr="00C02753" w:rsidRDefault="00971776" w:rsidP="00971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53">
        <w:rPr>
          <w:sz w:val="28"/>
          <w:szCs w:val="28"/>
        </w:rPr>
        <w:t xml:space="preserve">социальные налоговые расходы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 xml:space="preserve"> - целевая категория налоговых расходов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стимулирующие налоговые расходы</w:t>
      </w:r>
      <w:r w:rsidR="005C44EE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r w:rsidR="00971776" w:rsidRPr="00C02753">
        <w:rPr>
          <w:rFonts w:eastAsia="Calibri"/>
          <w:sz w:val="28"/>
          <w:szCs w:val="28"/>
          <w:lang w:eastAsia="en-US"/>
        </w:rPr>
        <w:t xml:space="preserve">(предотвращение снижения) </w:t>
      </w:r>
      <w:r w:rsidRPr="00C02753">
        <w:rPr>
          <w:rFonts w:eastAsia="Calibri"/>
          <w:sz w:val="28"/>
          <w:szCs w:val="28"/>
          <w:lang w:eastAsia="en-US"/>
        </w:rPr>
        <w:t xml:space="preserve">доходов </w:t>
      </w:r>
      <w:r w:rsidR="00E359C9" w:rsidRPr="00C02753">
        <w:rPr>
          <w:rFonts w:eastAsia="Calibri"/>
          <w:sz w:val="28"/>
          <w:szCs w:val="28"/>
          <w:lang w:eastAsia="en-US"/>
        </w:rPr>
        <w:t xml:space="preserve">районного бюджета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>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технические налоговые расходы</w:t>
      </w:r>
      <w:r w:rsidR="00E359C9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 - целевая категория налоговых расходов</w:t>
      </w:r>
      <w:r w:rsidR="00E359C9" w:rsidRPr="00C02753">
        <w:rPr>
          <w:rFonts w:eastAsia="Calibri"/>
          <w:sz w:val="28"/>
          <w:szCs w:val="28"/>
          <w:lang w:eastAsia="en-US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971776" w:rsidRPr="00C02753">
        <w:rPr>
          <w:rFonts w:eastAsia="Calibri"/>
          <w:sz w:val="28"/>
          <w:szCs w:val="28"/>
          <w:lang w:eastAsia="en-US"/>
        </w:rPr>
        <w:t>бюджетов бюджетной системы Российской Федерации</w:t>
      </w:r>
      <w:r w:rsidRPr="00C02753">
        <w:rPr>
          <w:rFonts w:eastAsia="Calibri"/>
          <w:sz w:val="28"/>
          <w:szCs w:val="28"/>
          <w:lang w:eastAsia="en-US"/>
        </w:rPr>
        <w:t>;</w:t>
      </w:r>
    </w:p>
    <w:p w:rsidR="006B33EA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 xml:space="preserve">фискальные характеристики налоговых расходов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="00444285" w:rsidRPr="00C02753">
        <w:rPr>
          <w:rFonts w:eastAsia="Calibri"/>
          <w:sz w:val="28"/>
          <w:szCs w:val="28"/>
          <w:lang w:eastAsia="en-US"/>
        </w:rPr>
        <w:t xml:space="preserve"> </w:t>
      </w:r>
      <w:r w:rsidRPr="00C02753">
        <w:rPr>
          <w:rFonts w:eastAsia="Calibri"/>
          <w:sz w:val="28"/>
          <w:szCs w:val="28"/>
          <w:lang w:eastAsia="en-US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FE570A">
        <w:rPr>
          <w:rFonts w:eastAsia="Calibri"/>
          <w:sz w:val="28"/>
          <w:szCs w:val="28"/>
          <w:lang w:eastAsia="en-US"/>
        </w:rPr>
        <w:t xml:space="preserve">бюджет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>;</w:t>
      </w:r>
    </w:p>
    <w:p w:rsidR="005C57C7" w:rsidRPr="00C02753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целевые характеристики налогов</w:t>
      </w:r>
      <w:r w:rsidR="00E359C9" w:rsidRPr="00C02753">
        <w:rPr>
          <w:rFonts w:eastAsia="Calibri"/>
          <w:sz w:val="28"/>
          <w:szCs w:val="28"/>
          <w:lang w:eastAsia="en-US"/>
        </w:rPr>
        <w:t xml:space="preserve">ого расхода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rFonts w:eastAsia="Calibri"/>
          <w:sz w:val="28"/>
          <w:szCs w:val="28"/>
          <w:lang w:eastAsia="en-US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 w:rsidR="00E359C9" w:rsidRPr="00C02753">
        <w:rPr>
          <w:rFonts w:eastAsia="Calibri"/>
          <w:sz w:val="28"/>
          <w:szCs w:val="28"/>
          <w:lang w:eastAsia="en-US"/>
        </w:rPr>
        <w:t>приложением к Порядку</w:t>
      </w:r>
      <w:r w:rsidRPr="00C02753">
        <w:rPr>
          <w:rFonts w:eastAsia="Calibri"/>
          <w:sz w:val="28"/>
          <w:szCs w:val="28"/>
          <w:lang w:eastAsia="en-US"/>
        </w:rPr>
        <w:t>.</w:t>
      </w:r>
    </w:p>
    <w:p w:rsidR="006B33EA" w:rsidRPr="005C57C7" w:rsidRDefault="006B33E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sz w:val="28"/>
          <w:szCs w:val="28"/>
        </w:rPr>
        <w:t xml:space="preserve">1.3. Отнесение налоговых расходов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 xml:space="preserve"> к муниципальным программам </w:t>
      </w:r>
      <w:r w:rsidR="006F61B8" w:rsidRPr="007C24F6">
        <w:rPr>
          <w:sz w:val="28"/>
          <w:szCs w:val="28"/>
        </w:rPr>
        <w:t xml:space="preserve">Введено-Готнянского сельского поселения </w:t>
      </w:r>
      <w:r w:rsidRPr="00C02753">
        <w:rPr>
          <w:sz w:val="28"/>
          <w:szCs w:val="28"/>
        </w:rPr>
        <w:t>осуществляется исходя из целей муниципальны</w:t>
      </w:r>
      <w:r w:rsidR="00396FF7" w:rsidRPr="00C02753">
        <w:rPr>
          <w:sz w:val="28"/>
          <w:szCs w:val="28"/>
        </w:rPr>
        <w:t xml:space="preserve">х программ </w:t>
      </w:r>
      <w:r w:rsidR="006F61B8" w:rsidRPr="007C24F6">
        <w:rPr>
          <w:sz w:val="28"/>
          <w:szCs w:val="28"/>
        </w:rPr>
        <w:t xml:space="preserve">Введено-Готнянского сельского поселения </w:t>
      </w:r>
      <w:r w:rsidRPr="00C02753">
        <w:rPr>
          <w:sz w:val="28"/>
          <w:szCs w:val="28"/>
        </w:rPr>
        <w:t xml:space="preserve">и (или) целей социально-экономического развития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 xml:space="preserve">, не относящихся к муниципальным </w:t>
      </w:r>
      <w:r w:rsidR="00CC63F0" w:rsidRPr="00C02753">
        <w:rPr>
          <w:sz w:val="28"/>
          <w:szCs w:val="28"/>
        </w:rPr>
        <w:t>программам</w:t>
      </w:r>
      <w:r w:rsidRPr="00C02753">
        <w:rPr>
          <w:sz w:val="28"/>
          <w:szCs w:val="28"/>
        </w:rPr>
        <w:t xml:space="preserve">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>.</w:t>
      </w:r>
    </w:p>
    <w:p w:rsidR="00021778" w:rsidRPr="001D312E" w:rsidRDefault="006B33E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1.4.</w:t>
      </w:r>
      <w:r w:rsidR="00E57298">
        <w:rPr>
          <w:sz w:val="28"/>
          <w:szCs w:val="28"/>
        </w:rPr>
        <w:t xml:space="preserve"> </w:t>
      </w:r>
      <w:r w:rsidRPr="001D312E">
        <w:rPr>
          <w:sz w:val="28"/>
          <w:szCs w:val="28"/>
        </w:rPr>
        <w:t>В целях оценки налоговых расходов</w:t>
      </w:r>
      <w:r w:rsidR="005C57C7">
        <w:rPr>
          <w:sz w:val="28"/>
          <w:szCs w:val="28"/>
        </w:rPr>
        <w:t>:</w:t>
      </w:r>
      <w:r w:rsidR="00021778" w:rsidRPr="001D312E">
        <w:rPr>
          <w:sz w:val="28"/>
          <w:szCs w:val="28"/>
        </w:rPr>
        <w:t xml:space="preserve"> </w:t>
      </w:r>
    </w:p>
    <w:p w:rsidR="00CC63F0" w:rsidRPr="001D312E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1.4.1.</w:t>
      </w:r>
      <w:r w:rsidR="00EC6C3B" w:rsidRPr="00EC6C3B">
        <w:rPr>
          <w:sz w:val="28"/>
          <w:szCs w:val="28"/>
        </w:rPr>
        <w:t xml:space="preserve"> </w:t>
      </w:r>
      <w:r w:rsidR="00EC6C3B">
        <w:rPr>
          <w:sz w:val="28"/>
          <w:szCs w:val="28"/>
        </w:rPr>
        <w:t xml:space="preserve">Администрация </w:t>
      </w:r>
      <w:r w:rsidR="006F61B8" w:rsidRPr="007C24F6">
        <w:rPr>
          <w:sz w:val="28"/>
          <w:szCs w:val="28"/>
        </w:rPr>
        <w:t>Введено-Готнянского сельского поселения</w:t>
      </w:r>
      <w:r w:rsidR="00EC6C3B" w:rsidRPr="001D312E">
        <w:rPr>
          <w:sz w:val="28"/>
          <w:szCs w:val="28"/>
        </w:rPr>
        <w:t xml:space="preserve"> </w:t>
      </w:r>
      <w:r w:rsidR="00021778" w:rsidRPr="001D312E">
        <w:rPr>
          <w:sz w:val="28"/>
          <w:szCs w:val="28"/>
        </w:rPr>
        <w:t xml:space="preserve">(далее – </w:t>
      </w:r>
      <w:r w:rsidR="00EC6C3B">
        <w:rPr>
          <w:sz w:val="28"/>
          <w:szCs w:val="28"/>
        </w:rPr>
        <w:t>Администрация</w:t>
      </w:r>
      <w:r w:rsidR="00021778" w:rsidRPr="001D312E">
        <w:rPr>
          <w:sz w:val="28"/>
          <w:szCs w:val="28"/>
        </w:rPr>
        <w:t>)</w:t>
      </w:r>
      <w:r w:rsidR="005C57C7">
        <w:rPr>
          <w:sz w:val="28"/>
          <w:szCs w:val="28"/>
        </w:rPr>
        <w:t>;</w:t>
      </w:r>
      <w:r w:rsidR="00021778" w:rsidRPr="001D312E">
        <w:rPr>
          <w:sz w:val="28"/>
          <w:szCs w:val="28"/>
        </w:rPr>
        <w:t xml:space="preserve"> </w:t>
      </w:r>
      <w:r w:rsidRPr="001D312E">
        <w:rPr>
          <w:sz w:val="28"/>
          <w:szCs w:val="28"/>
        </w:rPr>
        <w:t xml:space="preserve">  </w:t>
      </w:r>
      <w:r w:rsidR="00021778" w:rsidRPr="001D312E">
        <w:rPr>
          <w:sz w:val="28"/>
          <w:szCs w:val="28"/>
        </w:rPr>
        <w:t xml:space="preserve"> </w:t>
      </w:r>
    </w:p>
    <w:p w:rsidR="00021778" w:rsidRPr="001D312E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-</w:t>
      </w:r>
      <w:r w:rsidR="00021778" w:rsidRPr="001D312E">
        <w:rPr>
          <w:sz w:val="28"/>
          <w:szCs w:val="28"/>
        </w:rPr>
        <w:t>формирует перечень налоговых расходов</w:t>
      </w:r>
      <w:r w:rsidR="005C57C7">
        <w:rPr>
          <w:sz w:val="28"/>
          <w:szCs w:val="28"/>
        </w:rPr>
        <w:t>;</w:t>
      </w:r>
    </w:p>
    <w:p w:rsidR="00021778" w:rsidRPr="001D312E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-осуществляет обобщение результатов оценки эффективности налоговых расходов, проводимой кураторами налоговых расходов.</w:t>
      </w:r>
    </w:p>
    <w:p w:rsidR="005C57C7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lastRenderedPageBreak/>
        <w:t>1.4.2.</w:t>
      </w:r>
      <w:r w:rsidR="00021778" w:rsidRPr="001D312E">
        <w:rPr>
          <w:sz w:val="28"/>
          <w:szCs w:val="28"/>
        </w:rPr>
        <w:t xml:space="preserve"> </w:t>
      </w:r>
      <w:r w:rsidR="0013630B">
        <w:rPr>
          <w:sz w:val="28"/>
          <w:szCs w:val="28"/>
        </w:rPr>
        <w:t>У</w:t>
      </w:r>
      <w:r w:rsidR="001812B6">
        <w:rPr>
          <w:sz w:val="28"/>
          <w:szCs w:val="28"/>
        </w:rPr>
        <w:t xml:space="preserve">правление </w:t>
      </w:r>
      <w:r w:rsidR="0013630B">
        <w:rPr>
          <w:sz w:val="28"/>
          <w:szCs w:val="28"/>
        </w:rPr>
        <w:t>ФНС России</w:t>
      </w:r>
      <w:r w:rsidR="00021778" w:rsidRPr="001D312E">
        <w:rPr>
          <w:sz w:val="28"/>
          <w:szCs w:val="28"/>
        </w:rPr>
        <w:t xml:space="preserve">  по Белгородской области, </w:t>
      </w:r>
      <w:r w:rsidR="00E359C9" w:rsidRPr="001D312E">
        <w:rPr>
          <w:sz w:val="28"/>
          <w:szCs w:val="28"/>
        </w:rPr>
        <w:t xml:space="preserve">формирует и </w:t>
      </w:r>
      <w:r w:rsidR="00021778" w:rsidRPr="001D312E">
        <w:rPr>
          <w:sz w:val="28"/>
          <w:szCs w:val="28"/>
        </w:rPr>
        <w:t xml:space="preserve">предоставляет в </w:t>
      </w:r>
      <w:r w:rsidR="00EC6C3B">
        <w:rPr>
          <w:sz w:val="28"/>
          <w:szCs w:val="28"/>
        </w:rPr>
        <w:t>Администрацию</w:t>
      </w:r>
      <w:r w:rsidR="00021778" w:rsidRPr="001D312E">
        <w:rPr>
          <w:sz w:val="28"/>
          <w:szCs w:val="28"/>
        </w:rPr>
        <w:t xml:space="preserve"> </w:t>
      </w:r>
      <w:r w:rsidR="00E359C9" w:rsidRPr="001D312E">
        <w:rPr>
          <w:sz w:val="28"/>
          <w:szCs w:val="28"/>
        </w:rPr>
        <w:t>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льготой.</w:t>
      </w:r>
    </w:p>
    <w:p w:rsidR="005C57C7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1.4.3. Кураторы налоговых расходов:</w:t>
      </w:r>
    </w:p>
    <w:p w:rsidR="00CC63F0" w:rsidRPr="005C57C7" w:rsidRDefault="00CC63F0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 xml:space="preserve"> -</w:t>
      </w:r>
      <w:r w:rsidR="00764945">
        <w:rPr>
          <w:sz w:val="28"/>
          <w:szCs w:val="28"/>
        </w:rPr>
        <w:t xml:space="preserve"> </w:t>
      </w:r>
      <w:r w:rsidRPr="001D312E">
        <w:rPr>
          <w:sz w:val="28"/>
          <w:szCs w:val="28"/>
        </w:rPr>
        <w:t xml:space="preserve">осуществляют распределение налоговых расходов </w:t>
      </w:r>
      <w:r w:rsidRPr="001D312E">
        <w:rPr>
          <w:rFonts w:eastAsia="Calibri"/>
          <w:sz w:val="28"/>
          <w:szCs w:val="28"/>
        </w:rPr>
        <w:t xml:space="preserve">по  муниципальным </w:t>
      </w:r>
      <w:r w:rsidR="00021778" w:rsidRPr="001D312E">
        <w:rPr>
          <w:rFonts w:eastAsia="Calibri"/>
          <w:sz w:val="28"/>
          <w:szCs w:val="28"/>
        </w:rPr>
        <w:t>программ</w:t>
      </w:r>
      <w:r w:rsidRPr="001D312E">
        <w:rPr>
          <w:rFonts w:eastAsia="Calibri"/>
          <w:sz w:val="28"/>
          <w:szCs w:val="28"/>
        </w:rPr>
        <w:t xml:space="preserve">ам </w:t>
      </w:r>
      <w:r w:rsidR="00764945" w:rsidRPr="007C24F6">
        <w:rPr>
          <w:sz w:val="28"/>
          <w:szCs w:val="28"/>
        </w:rPr>
        <w:t>Введено-Готнянского сельского поселения</w:t>
      </w:r>
      <w:r w:rsidRPr="001D312E">
        <w:rPr>
          <w:rFonts w:eastAsia="Calibri"/>
          <w:sz w:val="28"/>
          <w:szCs w:val="28"/>
        </w:rPr>
        <w:t xml:space="preserve">, их структурным элементам, а также </w:t>
      </w:r>
      <w:r w:rsidR="00021778" w:rsidRPr="001D312E">
        <w:rPr>
          <w:rFonts w:eastAsia="Calibri"/>
          <w:sz w:val="28"/>
          <w:szCs w:val="28"/>
        </w:rPr>
        <w:t>целям социально-экономического развития</w:t>
      </w:r>
      <w:r w:rsidR="008016ED" w:rsidRPr="001D312E">
        <w:rPr>
          <w:rFonts w:eastAsia="Calibri"/>
          <w:sz w:val="28"/>
          <w:szCs w:val="28"/>
        </w:rPr>
        <w:t xml:space="preserve"> </w:t>
      </w:r>
      <w:r w:rsidR="00764945" w:rsidRPr="007C24F6">
        <w:rPr>
          <w:sz w:val="28"/>
          <w:szCs w:val="28"/>
        </w:rPr>
        <w:t>Введено-Готнянского сельского поселения</w:t>
      </w:r>
      <w:r w:rsidR="00021778" w:rsidRPr="001D312E">
        <w:rPr>
          <w:rFonts w:eastAsia="Calibri"/>
          <w:sz w:val="28"/>
          <w:szCs w:val="28"/>
        </w:rPr>
        <w:t xml:space="preserve">, не относящимся к муниципальным программам </w:t>
      </w:r>
      <w:r w:rsidR="00764945" w:rsidRPr="007C24F6">
        <w:rPr>
          <w:sz w:val="28"/>
          <w:szCs w:val="28"/>
        </w:rPr>
        <w:t>Введено-Готнянского сельского поселения</w:t>
      </w:r>
      <w:r w:rsidRPr="001D312E">
        <w:rPr>
          <w:rFonts w:eastAsia="Calibri"/>
          <w:sz w:val="28"/>
          <w:szCs w:val="28"/>
        </w:rPr>
        <w:t>;</w:t>
      </w:r>
    </w:p>
    <w:p w:rsidR="00CC63F0" w:rsidRPr="001D312E" w:rsidRDefault="00CC63F0" w:rsidP="005C57C7">
      <w:pPr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 w:rsidRPr="001D312E">
        <w:rPr>
          <w:rFonts w:eastAsia="Calibri"/>
          <w:sz w:val="28"/>
          <w:szCs w:val="28"/>
        </w:rPr>
        <w:t xml:space="preserve"> </w:t>
      </w:r>
      <w:r w:rsidR="005C57C7">
        <w:rPr>
          <w:rFonts w:eastAsia="Calibri"/>
          <w:sz w:val="28"/>
          <w:szCs w:val="28"/>
        </w:rPr>
        <w:t>-</w:t>
      </w:r>
      <w:r w:rsidR="00764945">
        <w:rPr>
          <w:rFonts w:eastAsia="Calibri"/>
          <w:sz w:val="28"/>
          <w:szCs w:val="28"/>
        </w:rPr>
        <w:t xml:space="preserve"> </w:t>
      </w:r>
      <w:r w:rsidR="005C57C7">
        <w:rPr>
          <w:rFonts w:eastAsia="Calibri"/>
          <w:sz w:val="28"/>
          <w:szCs w:val="28"/>
        </w:rPr>
        <w:t xml:space="preserve">осуществляют </w:t>
      </w:r>
      <w:r w:rsidRPr="001D312E">
        <w:rPr>
          <w:rFonts w:eastAsia="Calibri"/>
          <w:sz w:val="28"/>
          <w:szCs w:val="28"/>
        </w:rPr>
        <w:t>оценку эффективности каждого курируемого налогового расхода и результаты оценки направляют в управление финансов.</w:t>
      </w:r>
    </w:p>
    <w:p w:rsidR="00F343B9" w:rsidRPr="00151DEC" w:rsidRDefault="00F343B9" w:rsidP="00CC63F0">
      <w:pPr>
        <w:contextualSpacing/>
        <w:jc w:val="both"/>
        <w:outlineLvl w:val="2"/>
        <w:rPr>
          <w:rFonts w:eastAsia="Calibri"/>
          <w:b/>
          <w:sz w:val="28"/>
          <w:szCs w:val="28"/>
        </w:rPr>
      </w:pPr>
    </w:p>
    <w:p w:rsidR="00F343B9" w:rsidRPr="00151DEC" w:rsidRDefault="00F343B9" w:rsidP="00F343B9">
      <w:pPr>
        <w:contextualSpacing/>
        <w:jc w:val="center"/>
        <w:outlineLvl w:val="2"/>
        <w:rPr>
          <w:rFonts w:eastAsia="Calibri"/>
          <w:b/>
          <w:sz w:val="28"/>
          <w:szCs w:val="28"/>
        </w:rPr>
      </w:pPr>
      <w:r w:rsidRPr="00151DEC">
        <w:rPr>
          <w:rFonts w:eastAsia="Calibri"/>
          <w:b/>
          <w:sz w:val="28"/>
          <w:szCs w:val="28"/>
          <w:lang w:val="en-US"/>
        </w:rPr>
        <w:t>II</w:t>
      </w:r>
      <w:r w:rsidRPr="00151DEC">
        <w:rPr>
          <w:rFonts w:eastAsia="Calibri"/>
          <w:b/>
          <w:sz w:val="28"/>
          <w:szCs w:val="28"/>
        </w:rPr>
        <w:t xml:space="preserve">. Порядок формирования перечня налоговых расходов </w:t>
      </w:r>
    </w:p>
    <w:p w:rsidR="00F343B9" w:rsidRPr="00151DEC" w:rsidRDefault="00F343B9" w:rsidP="00F343B9">
      <w:pPr>
        <w:contextualSpacing/>
        <w:jc w:val="center"/>
        <w:outlineLvl w:val="2"/>
        <w:rPr>
          <w:rFonts w:eastAsia="Calibri"/>
          <w:b/>
          <w:sz w:val="28"/>
          <w:szCs w:val="28"/>
        </w:rPr>
      </w:pPr>
      <w:r w:rsidRPr="00151DEC">
        <w:rPr>
          <w:rFonts w:eastAsia="Calibri"/>
          <w:b/>
          <w:sz w:val="28"/>
          <w:szCs w:val="28"/>
        </w:rPr>
        <w:t>Ракитянского района</w:t>
      </w:r>
    </w:p>
    <w:p w:rsidR="00F343B9" w:rsidRPr="001D312E" w:rsidRDefault="00F343B9" w:rsidP="00F343B9">
      <w:pPr>
        <w:contextualSpacing/>
        <w:jc w:val="both"/>
        <w:outlineLvl w:val="2"/>
        <w:rPr>
          <w:rFonts w:eastAsia="Calibri"/>
          <w:sz w:val="28"/>
          <w:szCs w:val="28"/>
        </w:rPr>
      </w:pPr>
    </w:p>
    <w:p w:rsidR="00021778" w:rsidRPr="001D312E" w:rsidRDefault="00F343B9" w:rsidP="005C57C7">
      <w:pPr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 w:rsidRPr="001D312E">
        <w:rPr>
          <w:rFonts w:eastAsia="Calibri"/>
          <w:sz w:val="28"/>
          <w:szCs w:val="28"/>
        </w:rPr>
        <w:t xml:space="preserve">2.1. Проект перечня налоговых расходов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="008016ED" w:rsidRPr="001D312E">
        <w:rPr>
          <w:rFonts w:eastAsia="Calibri"/>
          <w:sz w:val="28"/>
          <w:szCs w:val="28"/>
        </w:rPr>
        <w:t xml:space="preserve"> на очередной финансовый год и</w:t>
      </w:r>
      <w:r w:rsidRPr="001D312E">
        <w:rPr>
          <w:rFonts w:eastAsia="Calibri"/>
          <w:sz w:val="28"/>
          <w:szCs w:val="28"/>
        </w:rPr>
        <w:t xml:space="preserve"> на плановый период разрабатывается управлением финансов и  в срок до 1 октября текущего финансового года</w:t>
      </w:r>
      <w:r w:rsidR="008016ED" w:rsidRPr="001D312E">
        <w:rPr>
          <w:rFonts w:eastAsia="Calibri"/>
          <w:sz w:val="28"/>
          <w:szCs w:val="28"/>
        </w:rPr>
        <w:t>,</w:t>
      </w:r>
      <w:r w:rsidRPr="001D312E">
        <w:rPr>
          <w:rFonts w:eastAsia="Calibri"/>
          <w:sz w:val="28"/>
          <w:szCs w:val="28"/>
        </w:rPr>
        <w:t xml:space="preserve"> направляется кураторам налоговых расходов  для </w:t>
      </w:r>
      <w:r w:rsidR="008016ED" w:rsidRPr="001D312E">
        <w:rPr>
          <w:rFonts w:eastAsia="Calibri"/>
          <w:sz w:val="28"/>
          <w:szCs w:val="28"/>
        </w:rPr>
        <w:t xml:space="preserve">распределения </w:t>
      </w:r>
      <w:r w:rsidRPr="001D312E">
        <w:rPr>
          <w:rFonts w:eastAsia="Calibri"/>
          <w:sz w:val="28"/>
          <w:szCs w:val="28"/>
        </w:rPr>
        <w:t xml:space="preserve"> налоговых расходов  в соответствии с целями муниципальных  программ </w:t>
      </w:r>
      <w:r w:rsidR="00872D72" w:rsidRPr="007C24F6">
        <w:rPr>
          <w:sz w:val="28"/>
          <w:szCs w:val="28"/>
        </w:rPr>
        <w:t xml:space="preserve">Введено-Готнянского сельского поселения </w:t>
      </w:r>
      <w:r w:rsidRPr="001D312E">
        <w:rPr>
          <w:rFonts w:eastAsia="Calibri"/>
          <w:sz w:val="28"/>
          <w:szCs w:val="28"/>
        </w:rPr>
        <w:t xml:space="preserve">(подпрограммы муниципальной программы) и (или) целями  социально-экономического развития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Pr="001D312E">
        <w:rPr>
          <w:rFonts w:eastAsia="Calibri"/>
          <w:sz w:val="28"/>
          <w:szCs w:val="28"/>
        </w:rPr>
        <w:t xml:space="preserve">, не относящимися к муниципальным программам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Pr="001D312E">
        <w:rPr>
          <w:rFonts w:eastAsia="Calibri"/>
          <w:sz w:val="28"/>
          <w:szCs w:val="28"/>
        </w:rPr>
        <w:t xml:space="preserve">. </w:t>
      </w:r>
    </w:p>
    <w:p w:rsidR="00F343B9" w:rsidRPr="001D312E" w:rsidRDefault="00F343B9" w:rsidP="005C57C7">
      <w:pPr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 w:rsidRPr="001D312E">
        <w:rPr>
          <w:rFonts w:eastAsia="Calibri"/>
          <w:sz w:val="28"/>
          <w:szCs w:val="28"/>
        </w:rPr>
        <w:t xml:space="preserve">2.2. Кураторы налоговых расходов рассматривают проект перечня налоговых расходов и до 1 </w:t>
      </w:r>
      <w:r w:rsidR="00711E8A" w:rsidRPr="001D312E">
        <w:rPr>
          <w:rFonts w:eastAsia="Calibri"/>
          <w:sz w:val="28"/>
          <w:szCs w:val="28"/>
        </w:rPr>
        <w:t>ноября</w:t>
      </w:r>
      <w:r w:rsidRPr="001D312E">
        <w:rPr>
          <w:rFonts w:eastAsia="Calibri"/>
          <w:sz w:val="28"/>
          <w:szCs w:val="28"/>
        </w:rPr>
        <w:t xml:space="preserve"> н</w:t>
      </w:r>
      <w:r w:rsidR="00711E8A" w:rsidRPr="001D312E">
        <w:rPr>
          <w:rFonts w:eastAsia="Calibri"/>
          <w:sz w:val="28"/>
          <w:szCs w:val="28"/>
        </w:rPr>
        <w:t>аправляют согласованный перечень</w:t>
      </w:r>
      <w:r w:rsidRPr="001D312E">
        <w:rPr>
          <w:rFonts w:eastAsia="Calibri"/>
          <w:sz w:val="28"/>
          <w:szCs w:val="28"/>
        </w:rPr>
        <w:t xml:space="preserve"> в управление финансов.</w:t>
      </w:r>
    </w:p>
    <w:p w:rsidR="00021778" w:rsidRPr="001D312E" w:rsidRDefault="00021778" w:rsidP="005C57C7">
      <w:pPr>
        <w:ind w:firstLine="709"/>
        <w:jc w:val="both"/>
        <w:rPr>
          <w:rFonts w:eastAsia="Calibri"/>
          <w:sz w:val="28"/>
          <w:szCs w:val="28"/>
        </w:rPr>
      </w:pPr>
      <w:r w:rsidRPr="001D312E">
        <w:rPr>
          <w:rFonts w:eastAsia="Calibri"/>
          <w:sz w:val="28"/>
          <w:szCs w:val="28"/>
        </w:rPr>
        <w:t xml:space="preserve">В случае несогласия с распределением налоговых расходов кураторы налоговых расходов в срок, указанный в абзаце первом данного пункта, направляют в </w:t>
      </w:r>
      <w:r w:rsidR="008C72EB" w:rsidRPr="001D312E">
        <w:rPr>
          <w:rFonts w:eastAsia="Calibri"/>
          <w:sz w:val="28"/>
          <w:szCs w:val="28"/>
        </w:rPr>
        <w:t xml:space="preserve">управление </w:t>
      </w:r>
      <w:r w:rsidRPr="001D312E">
        <w:rPr>
          <w:rFonts w:eastAsia="Calibri"/>
          <w:sz w:val="28"/>
          <w:szCs w:val="28"/>
        </w:rPr>
        <w:t>финансов предложения по уточнению распределения с указанием цели муниципальной программы (подпрограммы муниципальной программы) и (или) целей социально-экономического развития, а также  по изменению кураторов налоговых расходов, к которым необходимо отнести налоговые расходы.</w:t>
      </w:r>
      <w:r w:rsidRPr="001D312E">
        <w:rPr>
          <w:rFonts w:ascii="Calibri" w:eastAsia="Calibri" w:hAnsi="Calibri"/>
          <w:sz w:val="28"/>
          <w:szCs w:val="28"/>
        </w:rPr>
        <w:t xml:space="preserve"> </w:t>
      </w:r>
      <w:r w:rsidRPr="001D312E">
        <w:rPr>
          <w:rFonts w:eastAsia="Calibri"/>
          <w:sz w:val="28"/>
          <w:szCs w:val="28"/>
        </w:rPr>
        <w:t>Предложения по изменению куратора налоговых расходов должны быть согласованы с предлагаем</w:t>
      </w:r>
      <w:r w:rsidR="008C72EB" w:rsidRPr="001D312E">
        <w:rPr>
          <w:rFonts w:eastAsia="Calibri"/>
          <w:sz w:val="28"/>
          <w:szCs w:val="28"/>
        </w:rPr>
        <w:t>ым куратором налоговых расходов</w:t>
      </w:r>
      <w:r w:rsidRPr="001D312E">
        <w:rPr>
          <w:rFonts w:eastAsia="Calibri"/>
          <w:sz w:val="28"/>
          <w:szCs w:val="28"/>
        </w:rPr>
        <w:t xml:space="preserve">. </w:t>
      </w:r>
    </w:p>
    <w:p w:rsidR="00021778" w:rsidRPr="001D312E" w:rsidRDefault="00021778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 xml:space="preserve">В случае если результаты рассмотрения не направлены в </w:t>
      </w:r>
      <w:r w:rsidR="008C72EB" w:rsidRPr="001D312E">
        <w:rPr>
          <w:sz w:val="28"/>
          <w:szCs w:val="28"/>
        </w:rPr>
        <w:t>управление</w:t>
      </w:r>
      <w:r w:rsidRPr="001D312E">
        <w:rPr>
          <w:sz w:val="28"/>
          <w:szCs w:val="28"/>
        </w:rPr>
        <w:t xml:space="preserve"> финансов в течение срока, указанного в абзаце первом данного пункта, проект перечня налоговых расходов считается согласованным.</w:t>
      </w:r>
    </w:p>
    <w:p w:rsidR="005C57C7" w:rsidRDefault="00021778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В случае если замечания к отдельным позициям проекта перечня налоговых расходов не содержат конкретных предложений по уточнению распределения налоговых расходов, проект перечня налоговых расходов считается согласованным в отношении соответствующих позиций.</w:t>
      </w:r>
    </w:p>
    <w:p w:rsidR="00021778" w:rsidRPr="008C72EB" w:rsidRDefault="00711E8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1D312E">
        <w:rPr>
          <w:sz w:val="28"/>
          <w:szCs w:val="28"/>
        </w:rPr>
        <w:t>2.3.</w:t>
      </w:r>
      <w:r w:rsidR="00021778" w:rsidRPr="001D312E">
        <w:rPr>
          <w:sz w:val="28"/>
          <w:szCs w:val="28"/>
        </w:rPr>
        <w:t xml:space="preserve"> </w:t>
      </w:r>
      <w:r w:rsidRPr="001D312E">
        <w:rPr>
          <w:sz w:val="28"/>
          <w:szCs w:val="28"/>
        </w:rPr>
        <w:t>Переч</w:t>
      </w:r>
      <w:r>
        <w:rPr>
          <w:sz w:val="28"/>
          <w:szCs w:val="28"/>
        </w:rPr>
        <w:t xml:space="preserve">ень налоговых расходов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sz w:val="28"/>
          <w:szCs w:val="28"/>
        </w:rPr>
        <w:t xml:space="preserve"> размещается </w:t>
      </w:r>
      <w:r w:rsidR="00021778" w:rsidRPr="00711E8A">
        <w:rPr>
          <w:sz w:val="28"/>
          <w:szCs w:val="28"/>
        </w:rPr>
        <w:t>на</w:t>
      </w:r>
      <w:r w:rsidRPr="00711E8A">
        <w:rPr>
          <w:sz w:val="28"/>
          <w:szCs w:val="28"/>
        </w:rPr>
        <w:t xml:space="preserve"> официальном </w:t>
      </w:r>
      <w:r w:rsidR="00021778" w:rsidRPr="00711E8A">
        <w:rPr>
          <w:sz w:val="28"/>
          <w:szCs w:val="28"/>
        </w:rPr>
        <w:t xml:space="preserve"> сайте</w:t>
      </w:r>
      <w:r w:rsidR="008C72EB" w:rsidRPr="00711E8A">
        <w:rPr>
          <w:sz w:val="28"/>
          <w:szCs w:val="28"/>
        </w:rPr>
        <w:t xml:space="preserve"> администрации Ракитянского</w:t>
      </w:r>
      <w:r w:rsidR="008C72EB" w:rsidRPr="008C72EB">
        <w:rPr>
          <w:sz w:val="28"/>
          <w:szCs w:val="28"/>
        </w:rPr>
        <w:t xml:space="preserve"> района </w:t>
      </w:r>
      <w:r w:rsidR="00021778" w:rsidRPr="008C72EB">
        <w:rPr>
          <w:sz w:val="28"/>
          <w:szCs w:val="28"/>
        </w:rPr>
        <w:t xml:space="preserve"> не позднее 01 декабря текущего года.</w:t>
      </w:r>
    </w:p>
    <w:p w:rsidR="00021778" w:rsidRPr="008C72EB" w:rsidRDefault="00711E8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021778" w:rsidRPr="008C72EB">
        <w:rPr>
          <w:sz w:val="28"/>
          <w:szCs w:val="28"/>
        </w:rPr>
        <w:t xml:space="preserve"> В случае изменения в текущем финансовом году состава налоговых расходов, внесения изменений в перечень муниципальных программ (подпрограмм муниципальных программ), изменения полномочий администрации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1778" w:rsidRPr="008C72EB">
        <w:rPr>
          <w:sz w:val="28"/>
          <w:szCs w:val="28"/>
        </w:rPr>
        <w:t>затрагивающих перечень налоговых расходов, кураторы налоговых расходов в срок не позднее 10</w:t>
      </w:r>
      <w:r w:rsidR="008016ED">
        <w:rPr>
          <w:sz w:val="28"/>
          <w:szCs w:val="28"/>
        </w:rPr>
        <w:t xml:space="preserve"> (десяти)</w:t>
      </w:r>
      <w:r w:rsidR="00021778" w:rsidRPr="008C72EB">
        <w:rPr>
          <w:sz w:val="28"/>
          <w:szCs w:val="28"/>
        </w:rPr>
        <w:t xml:space="preserve"> рабочих дней с даты изменений направляют в </w:t>
      </w:r>
      <w:r w:rsidR="008C72EB" w:rsidRPr="008C72EB">
        <w:rPr>
          <w:sz w:val="28"/>
          <w:szCs w:val="28"/>
        </w:rPr>
        <w:t xml:space="preserve">управление </w:t>
      </w:r>
      <w:r w:rsidR="00021778" w:rsidRPr="008C72EB">
        <w:rPr>
          <w:sz w:val="28"/>
          <w:szCs w:val="28"/>
        </w:rPr>
        <w:t xml:space="preserve"> финансов информацию для уточнения перечня налоговых расходов. </w:t>
      </w:r>
      <w:r w:rsidR="006C4533">
        <w:rPr>
          <w:sz w:val="28"/>
          <w:szCs w:val="28"/>
        </w:rPr>
        <w:t xml:space="preserve">Администрация </w:t>
      </w:r>
      <w:r w:rsidR="00872D72" w:rsidRPr="007C24F6">
        <w:rPr>
          <w:sz w:val="28"/>
          <w:szCs w:val="28"/>
        </w:rPr>
        <w:t xml:space="preserve">Введено-Готнянского сельского поселения </w:t>
      </w:r>
      <w:r w:rsidR="00021778" w:rsidRPr="008C72EB">
        <w:rPr>
          <w:sz w:val="28"/>
          <w:szCs w:val="28"/>
        </w:rPr>
        <w:t xml:space="preserve">вносит соответствующие изменения в перечень налоговых расходов и размещает перечень налоговых расходов </w:t>
      </w:r>
      <w:r w:rsidR="00021778" w:rsidRPr="00711E8A">
        <w:rPr>
          <w:sz w:val="28"/>
          <w:szCs w:val="28"/>
        </w:rPr>
        <w:t>на</w:t>
      </w:r>
      <w:r w:rsidR="008C72EB" w:rsidRPr="00711E8A">
        <w:rPr>
          <w:sz w:val="28"/>
          <w:szCs w:val="28"/>
        </w:rPr>
        <w:t xml:space="preserve"> </w:t>
      </w:r>
      <w:r w:rsidRPr="00711E8A">
        <w:rPr>
          <w:sz w:val="28"/>
          <w:szCs w:val="28"/>
        </w:rPr>
        <w:t xml:space="preserve">официальном </w:t>
      </w:r>
      <w:r w:rsidR="008C72EB" w:rsidRPr="00711E8A">
        <w:rPr>
          <w:sz w:val="28"/>
          <w:szCs w:val="28"/>
        </w:rPr>
        <w:t xml:space="preserve">сайте </w:t>
      </w:r>
      <w:r w:rsidR="00436A50" w:rsidRPr="00711E8A">
        <w:rPr>
          <w:sz w:val="28"/>
          <w:szCs w:val="28"/>
        </w:rPr>
        <w:t xml:space="preserve"> администрации </w:t>
      </w:r>
      <w:r w:rsidR="008C72EB" w:rsidRPr="00711E8A">
        <w:rPr>
          <w:sz w:val="28"/>
          <w:szCs w:val="28"/>
        </w:rPr>
        <w:t>Ракитянского района</w:t>
      </w:r>
      <w:r w:rsidR="00021778" w:rsidRPr="008C72EB">
        <w:rPr>
          <w:sz w:val="28"/>
          <w:szCs w:val="28"/>
        </w:rPr>
        <w:t xml:space="preserve"> в течение 5</w:t>
      </w:r>
      <w:r w:rsidR="008016ED">
        <w:rPr>
          <w:sz w:val="28"/>
          <w:szCs w:val="28"/>
        </w:rPr>
        <w:t xml:space="preserve"> (пяти)</w:t>
      </w:r>
      <w:r w:rsidR="00021778" w:rsidRPr="008C72EB">
        <w:rPr>
          <w:sz w:val="28"/>
          <w:szCs w:val="28"/>
        </w:rPr>
        <w:t xml:space="preserve"> рабочих дней с даты получения указанной информации.</w:t>
      </w:r>
    </w:p>
    <w:p w:rsidR="00CF73AC" w:rsidRDefault="00CF73AC" w:rsidP="005C57C7">
      <w:pPr>
        <w:spacing w:after="255"/>
        <w:contextualSpacing/>
        <w:outlineLvl w:val="2"/>
        <w:rPr>
          <w:sz w:val="28"/>
          <w:szCs w:val="28"/>
        </w:rPr>
      </w:pPr>
    </w:p>
    <w:p w:rsidR="005C57C7" w:rsidRDefault="005C57C7" w:rsidP="005C57C7">
      <w:pPr>
        <w:spacing w:after="255"/>
        <w:contextualSpacing/>
        <w:outlineLvl w:val="2"/>
        <w:rPr>
          <w:b/>
          <w:bCs/>
          <w:sz w:val="28"/>
          <w:szCs w:val="28"/>
        </w:rPr>
      </w:pPr>
    </w:p>
    <w:p w:rsidR="00711E8A" w:rsidRDefault="00711E8A" w:rsidP="0002177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  <w:r w:rsidRPr="00711E8A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="008016ED">
        <w:rPr>
          <w:b/>
          <w:bCs/>
          <w:sz w:val="28"/>
          <w:szCs w:val="28"/>
        </w:rPr>
        <w:t xml:space="preserve"> </w:t>
      </w:r>
      <w:r w:rsidRPr="00711E8A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="00021778" w:rsidRPr="008C72EB">
        <w:rPr>
          <w:b/>
          <w:bCs/>
          <w:sz w:val="28"/>
          <w:szCs w:val="28"/>
        </w:rPr>
        <w:t xml:space="preserve">проведения оценки налоговых расходов </w:t>
      </w:r>
    </w:p>
    <w:p w:rsidR="00021778" w:rsidRPr="008C72EB" w:rsidRDefault="00CA41F4" w:rsidP="00021778">
      <w:pPr>
        <w:spacing w:after="255"/>
        <w:contextualSpacing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Ракитянского района</w:t>
      </w:r>
    </w:p>
    <w:p w:rsidR="005C57C7" w:rsidRDefault="00021778" w:rsidP="005C57C7">
      <w:pPr>
        <w:spacing w:after="255"/>
        <w:contextualSpacing/>
        <w:jc w:val="both"/>
        <w:outlineLvl w:val="2"/>
        <w:rPr>
          <w:b/>
          <w:bCs/>
          <w:sz w:val="28"/>
          <w:szCs w:val="28"/>
        </w:rPr>
      </w:pPr>
      <w:r w:rsidRPr="008C72EB">
        <w:rPr>
          <w:b/>
          <w:bCs/>
          <w:sz w:val="28"/>
          <w:szCs w:val="28"/>
        </w:rPr>
        <w:tab/>
      </w:r>
    </w:p>
    <w:p w:rsidR="00021778" w:rsidRPr="005C57C7" w:rsidRDefault="00711E8A" w:rsidP="005C57C7">
      <w:pPr>
        <w:spacing w:after="255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205574">
        <w:rPr>
          <w:sz w:val="28"/>
          <w:szCs w:val="28"/>
        </w:rPr>
        <w:t>1</w:t>
      </w:r>
      <w:r w:rsidR="008016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проведения оценки эффективности налоговых расходов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>
        <w:rPr>
          <w:sz w:val="28"/>
          <w:szCs w:val="28"/>
        </w:rPr>
        <w:t>:</w:t>
      </w:r>
    </w:p>
    <w:p w:rsidR="00D0330C" w:rsidRDefault="00D0330C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3.1.1. Управление финансов до 1 </w:t>
      </w:r>
      <w:r w:rsidR="0020557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направляет в </w:t>
      </w:r>
      <w:r w:rsidR="001812B6">
        <w:rPr>
          <w:sz w:val="28"/>
          <w:szCs w:val="28"/>
        </w:rPr>
        <w:t>Управление ФНС</w:t>
      </w:r>
      <w:r w:rsidR="0013630B">
        <w:rPr>
          <w:sz w:val="28"/>
          <w:szCs w:val="28"/>
        </w:rPr>
        <w:t xml:space="preserve"> России</w:t>
      </w:r>
      <w:r w:rsidR="0013630B" w:rsidRPr="001D312E">
        <w:rPr>
          <w:sz w:val="28"/>
          <w:szCs w:val="28"/>
        </w:rPr>
        <w:t xml:space="preserve">  по Белгородской области</w:t>
      </w:r>
      <w:r w:rsidR="00774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категориях плательщиков с указанием обусловливающих соответствующие налоговых расходов нормативных правовых актов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>
        <w:rPr>
          <w:sz w:val="28"/>
          <w:szCs w:val="28"/>
        </w:rPr>
        <w:t>, в том числе действовавших  в отчетном году и в году, предшес</w:t>
      </w:r>
      <w:r w:rsidR="00205574">
        <w:rPr>
          <w:sz w:val="28"/>
          <w:szCs w:val="28"/>
        </w:rPr>
        <w:t>твующем отчетном году.</w:t>
      </w:r>
    </w:p>
    <w:p w:rsidR="00205574" w:rsidRDefault="00205574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205574">
        <w:rPr>
          <w:sz w:val="28"/>
          <w:szCs w:val="28"/>
        </w:rPr>
        <w:t xml:space="preserve"> </w:t>
      </w:r>
      <w:r w:rsidR="0013630B">
        <w:rPr>
          <w:sz w:val="28"/>
          <w:szCs w:val="28"/>
        </w:rPr>
        <w:t>УФНС России</w:t>
      </w:r>
      <w:r w:rsidR="0013630B" w:rsidRPr="001D312E">
        <w:rPr>
          <w:sz w:val="28"/>
          <w:szCs w:val="28"/>
        </w:rPr>
        <w:t xml:space="preserve">  по Белгородской области</w:t>
      </w:r>
      <w:r w:rsidR="00774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в </w:t>
      </w:r>
      <w:r w:rsidR="00872D72">
        <w:rPr>
          <w:sz w:val="28"/>
          <w:szCs w:val="28"/>
        </w:rPr>
        <w:t xml:space="preserve">администрацию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>
        <w:rPr>
          <w:sz w:val="28"/>
          <w:szCs w:val="28"/>
        </w:rPr>
        <w:t>:</w:t>
      </w:r>
    </w:p>
    <w:p w:rsidR="00205574" w:rsidRDefault="00205574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до 1 апреля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</w:t>
      </w:r>
      <w:r w:rsidR="00774DD3">
        <w:rPr>
          <w:sz w:val="28"/>
          <w:szCs w:val="28"/>
        </w:rPr>
        <w:t>декларациям</w:t>
      </w:r>
      <w:r>
        <w:rPr>
          <w:sz w:val="28"/>
          <w:szCs w:val="28"/>
        </w:rPr>
        <w:t xml:space="preserve"> по состоянию на 1 марта текущего финансового года, содержащие:</w:t>
      </w:r>
    </w:p>
    <w:p w:rsidR="00205574" w:rsidRDefault="00205574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сведения о количестве плательщиков, воспользовавшихся льготами;</w:t>
      </w:r>
    </w:p>
    <w:p w:rsidR="00205574" w:rsidRDefault="00205574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сведения о суммах выпадающих доходов бюджета </w:t>
      </w:r>
      <w:r w:rsidR="0064772D" w:rsidRPr="007C24F6">
        <w:rPr>
          <w:sz w:val="28"/>
          <w:szCs w:val="28"/>
        </w:rPr>
        <w:t xml:space="preserve">Введено-Готнянского сельского поселения </w:t>
      </w:r>
      <w:r>
        <w:rPr>
          <w:sz w:val="28"/>
          <w:szCs w:val="28"/>
        </w:rPr>
        <w:t>по каждому налоговому расходу;</w:t>
      </w:r>
    </w:p>
    <w:p w:rsidR="00205574" w:rsidRPr="00C02753" w:rsidRDefault="00205574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сведения об объемах налогов, задекларированных для уплаты </w:t>
      </w:r>
      <w:r w:rsidRPr="00C02753">
        <w:rPr>
          <w:sz w:val="28"/>
          <w:szCs w:val="28"/>
        </w:rPr>
        <w:t xml:space="preserve">плательщиками  в бюджет </w:t>
      </w:r>
      <w:r w:rsidR="00303A43">
        <w:rPr>
          <w:sz w:val="28"/>
          <w:szCs w:val="28"/>
        </w:rPr>
        <w:t>поселения</w:t>
      </w:r>
      <w:r w:rsidRPr="00C02753">
        <w:rPr>
          <w:sz w:val="28"/>
          <w:szCs w:val="28"/>
        </w:rPr>
        <w:t xml:space="preserve"> по каждому налоговому расходу, в отношении стиму</w:t>
      </w:r>
      <w:r w:rsidR="00997D5A" w:rsidRPr="00C02753">
        <w:rPr>
          <w:sz w:val="28"/>
          <w:szCs w:val="28"/>
        </w:rPr>
        <w:t>лирующих налоговых расходов.</w:t>
      </w:r>
    </w:p>
    <w:p w:rsidR="005C57C7" w:rsidRPr="00C02753" w:rsidRDefault="00997D5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 xml:space="preserve">3.2. Информация </w:t>
      </w:r>
      <w:r w:rsidR="001812B6" w:rsidRPr="00C02753">
        <w:rPr>
          <w:sz w:val="28"/>
          <w:szCs w:val="28"/>
        </w:rPr>
        <w:t>Управление ФНС</w:t>
      </w:r>
      <w:r w:rsidR="0013630B" w:rsidRPr="00C02753">
        <w:rPr>
          <w:sz w:val="28"/>
          <w:szCs w:val="28"/>
        </w:rPr>
        <w:t xml:space="preserve"> России  по Белгородской области</w:t>
      </w:r>
      <w:r w:rsidRPr="00C02753">
        <w:rPr>
          <w:sz w:val="28"/>
          <w:szCs w:val="28"/>
        </w:rPr>
        <w:t xml:space="preserve">, представляется в рамках Порядка в </w:t>
      </w:r>
      <w:r w:rsidR="00303A43">
        <w:rPr>
          <w:sz w:val="28"/>
          <w:szCs w:val="28"/>
        </w:rPr>
        <w:t xml:space="preserve">администрацию </w:t>
      </w:r>
      <w:r w:rsidR="00872D72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>, направляется в 5-дневный срок кураторам налоговых расходов для проведения эффективности налоговых расходов.</w:t>
      </w:r>
    </w:p>
    <w:p w:rsidR="00021778" w:rsidRPr="00C02753" w:rsidRDefault="00997D5A" w:rsidP="005C57C7">
      <w:pPr>
        <w:ind w:firstLine="709"/>
        <w:contextualSpacing/>
        <w:jc w:val="both"/>
        <w:outlineLvl w:val="2"/>
        <w:rPr>
          <w:sz w:val="28"/>
          <w:szCs w:val="28"/>
        </w:rPr>
      </w:pPr>
      <w:r w:rsidRPr="00C02753">
        <w:rPr>
          <w:sz w:val="28"/>
          <w:szCs w:val="28"/>
        </w:rPr>
        <w:t xml:space="preserve">3.3. Кураторы налоговых расходов осуществляют оценку эффективности налоговых расходов в соответствии с </w:t>
      </w:r>
      <w:r w:rsidR="00774DD3" w:rsidRPr="00C02753">
        <w:rPr>
          <w:sz w:val="28"/>
          <w:szCs w:val="28"/>
        </w:rPr>
        <w:t>Порядком с соблюдением тре</w:t>
      </w:r>
      <w:r w:rsidRPr="00C02753">
        <w:rPr>
          <w:sz w:val="28"/>
          <w:szCs w:val="28"/>
        </w:rPr>
        <w:t>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5C57C7" w:rsidRPr="00C02753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 xml:space="preserve">Оценка эффективности налоговых расходов </w:t>
      </w:r>
      <w:r w:rsidR="00997D5A" w:rsidRPr="00C02753">
        <w:rPr>
          <w:rFonts w:eastAsia="Calibri"/>
          <w:sz w:val="28"/>
          <w:szCs w:val="28"/>
          <w:lang w:eastAsia="en-US"/>
        </w:rPr>
        <w:t xml:space="preserve"> </w:t>
      </w:r>
      <w:r w:rsidRPr="00C02753">
        <w:rPr>
          <w:rFonts w:eastAsia="Calibri"/>
          <w:sz w:val="28"/>
          <w:szCs w:val="28"/>
          <w:lang w:eastAsia="en-US"/>
        </w:rPr>
        <w:t>включает:</w:t>
      </w:r>
    </w:p>
    <w:p w:rsidR="00021778" w:rsidRPr="00C02753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lastRenderedPageBreak/>
        <w:t>а) оценку целесообразности налоговых расходов;</w:t>
      </w:r>
    </w:p>
    <w:p w:rsidR="00021778" w:rsidRPr="00C02753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б) оценку результативности налоговых расходов.</w:t>
      </w:r>
    </w:p>
    <w:p w:rsidR="005C57C7" w:rsidRPr="00C02753" w:rsidRDefault="00997D5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3"/>
      <w:bookmarkEnd w:id="2"/>
      <w:r w:rsidRPr="00C02753">
        <w:rPr>
          <w:rFonts w:eastAsia="Calibri"/>
          <w:sz w:val="28"/>
          <w:szCs w:val="28"/>
          <w:lang w:eastAsia="en-US"/>
        </w:rPr>
        <w:t>3.4.</w:t>
      </w:r>
      <w:r w:rsidR="00021778" w:rsidRPr="00C02753">
        <w:rPr>
          <w:rFonts w:eastAsia="Calibri"/>
          <w:sz w:val="28"/>
          <w:szCs w:val="28"/>
          <w:lang w:eastAsia="en-US"/>
        </w:rPr>
        <w:t xml:space="preserve"> Критериями целесообразности налоговых расходов являются:</w:t>
      </w:r>
    </w:p>
    <w:p w:rsidR="00021778" w:rsidRPr="00C02753" w:rsidRDefault="00997D5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2753">
        <w:rPr>
          <w:rFonts w:eastAsia="Calibri"/>
          <w:sz w:val="28"/>
          <w:szCs w:val="28"/>
          <w:lang w:eastAsia="en-US"/>
        </w:rPr>
        <w:t>-</w:t>
      </w:r>
      <w:r w:rsidR="00021778" w:rsidRPr="00C02753">
        <w:rPr>
          <w:rFonts w:eastAsia="Calibri"/>
          <w:sz w:val="28"/>
          <w:szCs w:val="28"/>
          <w:lang w:eastAsia="en-US"/>
        </w:rPr>
        <w:t>соответствие налоговых расходо</w:t>
      </w:r>
      <w:r w:rsidR="001812B6" w:rsidRPr="00C02753">
        <w:rPr>
          <w:rFonts w:eastAsia="Calibri"/>
          <w:sz w:val="28"/>
          <w:szCs w:val="28"/>
          <w:lang w:eastAsia="en-US"/>
        </w:rPr>
        <w:t xml:space="preserve">в целям муниципальных программ </w:t>
      </w:r>
      <w:r w:rsidR="00021778" w:rsidRPr="00C02753">
        <w:rPr>
          <w:rFonts w:eastAsia="Calibri"/>
          <w:sz w:val="28"/>
          <w:szCs w:val="28"/>
          <w:lang w:eastAsia="en-US"/>
        </w:rPr>
        <w:t xml:space="preserve">и (или) целям </w:t>
      </w:r>
      <w:r w:rsidR="00774DD3" w:rsidRPr="00C02753">
        <w:rPr>
          <w:rFonts w:eastAsia="Calibri"/>
          <w:sz w:val="28"/>
          <w:szCs w:val="28"/>
          <w:lang w:eastAsia="en-US"/>
        </w:rPr>
        <w:t xml:space="preserve">социально-экономического развития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="00021778" w:rsidRPr="00C02753">
        <w:rPr>
          <w:rFonts w:eastAsia="Calibri"/>
          <w:sz w:val="28"/>
          <w:szCs w:val="28"/>
          <w:lang w:eastAsia="en-US"/>
        </w:rPr>
        <w:t>, не относящимся к муниципальным программам;</w:t>
      </w:r>
    </w:p>
    <w:p w:rsidR="00011F61" w:rsidRDefault="00997D5A" w:rsidP="00011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753">
        <w:rPr>
          <w:rFonts w:eastAsia="Calibri"/>
          <w:sz w:val="28"/>
          <w:szCs w:val="28"/>
          <w:lang w:eastAsia="en-US"/>
        </w:rPr>
        <w:t>-</w:t>
      </w:r>
      <w:r w:rsidR="00011F61" w:rsidRPr="00C02753">
        <w:rPr>
          <w:rFonts w:eastAsia="Calibri"/>
          <w:sz w:val="28"/>
          <w:szCs w:val="28"/>
          <w:lang w:eastAsia="en-US"/>
        </w:rPr>
        <w:t xml:space="preserve"> </w:t>
      </w:r>
      <w:r w:rsidR="00011F61" w:rsidRPr="00C02753">
        <w:rPr>
          <w:sz w:val="28"/>
          <w:szCs w:val="28"/>
        </w:rPr>
        <w:t>востребованность плательщиками предоставленных льгот, которая</w:t>
      </w:r>
      <w:r w:rsidR="00011F61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</w:t>
      </w:r>
      <w:r w:rsidR="00303A43">
        <w:rPr>
          <w:sz w:val="28"/>
          <w:szCs w:val="28"/>
        </w:rPr>
        <w:t xml:space="preserve">                  </w:t>
      </w:r>
      <w:r w:rsidR="00011F61">
        <w:rPr>
          <w:sz w:val="28"/>
          <w:szCs w:val="28"/>
        </w:rPr>
        <w:t>5-летний период.</w:t>
      </w:r>
    </w:p>
    <w:p w:rsidR="00011F61" w:rsidRPr="00C02753" w:rsidRDefault="00011F61" w:rsidP="0001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53">
        <w:rPr>
          <w:rFonts w:eastAsia="Calibri"/>
          <w:sz w:val="28"/>
          <w:szCs w:val="28"/>
          <w:lang w:eastAsia="en-US"/>
        </w:rPr>
        <w:t xml:space="preserve"> </w:t>
      </w:r>
      <w:r w:rsidRPr="00C02753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011F61" w:rsidRPr="00C02753" w:rsidRDefault="00011F61" w:rsidP="0001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753">
        <w:rPr>
          <w:rFonts w:eastAsia="Calibri"/>
          <w:sz w:val="28"/>
          <w:szCs w:val="28"/>
          <w:lang w:eastAsia="en-US"/>
        </w:rPr>
        <w:t xml:space="preserve"> </w:t>
      </w:r>
      <w:r w:rsidRPr="00C02753">
        <w:rPr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Pr="00C02753">
        <w:rPr>
          <w:sz w:val="28"/>
          <w:szCs w:val="28"/>
        </w:rPr>
        <w:t>.</w:t>
      </w:r>
    </w:p>
    <w:p w:rsidR="005C57C7" w:rsidRDefault="00011F61" w:rsidP="00011F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1F6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97D5A">
        <w:rPr>
          <w:rFonts w:eastAsia="Calibri"/>
          <w:sz w:val="28"/>
          <w:szCs w:val="28"/>
          <w:lang w:eastAsia="en-US"/>
        </w:rPr>
        <w:t>3.5.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В случае несоответствия налоговых расходов хотя бы одному из критериев, указанных в </w:t>
      </w:r>
      <w:hyperlink w:anchor="Par3" w:history="1">
        <w:r w:rsidR="00021778" w:rsidRPr="008C72EB">
          <w:rPr>
            <w:rFonts w:eastAsia="Calibri"/>
            <w:sz w:val="28"/>
            <w:szCs w:val="28"/>
            <w:lang w:eastAsia="en-US"/>
          </w:rPr>
          <w:t xml:space="preserve">пункте </w:t>
        </w:r>
        <w:r w:rsidR="00997D5A">
          <w:rPr>
            <w:rFonts w:eastAsia="Calibri"/>
            <w:sz w:val="28"/>
            <w:szCs w:val="28"/>
            <w:lang w:eastAsia="en-US"/>
          </w:rPr>
          <w:t>3.4.</w:t>
        </w:r>
      </w:hyperlink>
      <w:r w:rsidR="00997D5A">
        <w:rPr>
          <w:sz w:val="28"/>
          <w:szCs w:val="28"/>
        </w:rPr>
        <w:t xml:space="preserve"> раздела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</w:t>
      </w:r>
      <w:r w:rsidR="00AA0ED2">
        <w:rPr>
          <w:rFonts w:eastAsia="Calibri"/>
          <w:sz w:val="28"/>
          <w:szCs w:val="28"/>
          <w:lang w:val="en-US" w:eastAsia="en-US"/>
        </w:rPr>
        <w:t>III</w:t>
      </w:r>
      <w:r w:rsidR="00AA0ED2" w:rsidRPr="00AA0ED2">
        <w:rPr>
          <w:rFonts w:eastAsia="Calibri"/>
          <w:sz w:val="28"/>
          <w:szCs w:val="28"/>
          <w:lang w:eastAsia="en-US"/>
        </w:rPr>
        <w:t xml:space="preserve">  </w:t>
      </w:r>
      <w:r w:rsidR="00AA0ED2">
        <w:rPr>
          <w:rFonts w:eastAsia="Calibri"/>
          <w:sz w:val="28"/>
          <w:szCs w:val="28"/>
          <w:lang w:eastAsia="en-US"/>
        </w:rPr>
        <w:t xml:space="preserve">Порядка,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куратору налогового расхода надлежит представить в </w:t>
      </w:r>
      <w:r w:rsidR="00AA0ED2">
        <w:rPr>
          <w:rFonts w:eastAsia="Calibri"/>
          <w:sz w:val="28"/>
          <w:szCs w:val="28"/>
          <w:lang w:eastAsia="en-US"/>
        </w:rPr>
        <w:t>управление финансов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предложения о сохранении (уточнении, отмене) льгот для плательщиков.</w:t>
      </w:r>
    </w:p>
    <w:p w:rsidR="00021778" w:rsidRDefault="00AA0ED2" w:rsidP="005C57C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</w:t>
      </w:r>
      <w:r w:rsidR="008A5C40">
        <w:rPr>
          <w:rFonts w:eastAsia="Calibri"/>
          <w:sz w:val="28"/>
          <w:szCs w:val="28"/>
          <w:lang w:eastAsia="en-US"/>
        </w:rPr>
        <w:t>ого развития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.</w:t>
      </w:r>
    </w:p>
    <w:p w:rsidR="00AA0ED2" w:rsidRPr="008C72EB" w:rsidRDefault="00AA0ED2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программе </w:t>
      </w:r>
      <w:r w:rsidR="0064772D" w:rsidRPr="007C24F6">
        <w:rPr>
          <w:sz w:val="28"/>
          <w:szCs w:val="28"/>
        </w:rPr>
        <w:t xml:space="preserve">Введено-Готнянского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и (или) целей социально-экономического развития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не относящихся к муниципальным программам 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который рассчитывается как разница между значением указанного показателя (индикатора) с учетом  льгот и значением указанного показателя (индикатора) без учета льгот. </w:t>
      </w:r>
    </w:p>
    <w:p w:rsidR="00021778" w:rsidRDefault="00AA0ED2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</w:t>
      </w:r>
      <w:r w:rsidR="009B6468">
        <w:rPr>
          <w:rFonts w:eastAsia="Calibri"/>
          <w:sz w:val="28"/>
          <w:szCs w:val="28"/>
          <w:lang w:eastAsia="en-US"/>
        </w:rPr>
        <w:t xml:space="preserve"> </w:t>
      </w:r>
      <w:r w:rsidR="00021778" w:rsidRPr="008C72EB">
        <w:rPr>
          <w:rFonts w:eastAsia="Calibri"/>
          <w:sz w:val="28"/>
          <w:szCs w:val="28"/>
          <w:lang w:eastAsia="en-US"/>
        </w:rPr>
        <w:t>Оценка результативности налоговых расходов включает оценку бюджетной эффективности налоговых.</w:t>
      </w:r>
    </w:p>
    <w:p w:rsidR="005C57C7" w:rsidRDefault="009B646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3.7.1.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В целях оценки бюджетной эффективности налоговых расходов 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</w:t>
      </w:r>
      <w:r w:rsidR="008A5C40">
        <w:rPr>
          <w:rFonts w:eastAsia="Calibri"/>
          <w:sz w:val="28"/>
          <w:szCs w:val="28"/>
          <w:lang w:eastAsia="en-US"/>
        </w:rPr>
        <w:t>развития</w:t>
      </w:r>
      <w:r w:rsidR="00774DD3">
        <w:rPr>
          <w:rFonts w:eastAsia="Calibri"/>
          <w:sz w:val="28"/>
          <w:szCs w:val="28"/>
          <w:lang w:eastAsia="en-US"/>
        </w:rPr>
        <w:t xml:space="preserve">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, не относящихся к муниципальным программам, а также оценка совокупного бюджетного эффекта (самоокупаемости) стимулирующих налоговых расходов </w:t>
      </w:r>
      <w:r w:rsidR="0064772D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.</w:t>
      </w:r>
    </w:p>
    <w:p w:rsidR="005C57C7" w:rsidRDefault="008A5C40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3.7.2.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Сравнительный анализ включает сравнение объемов расходов </w:t>
      </w:r>
      <w:r>
        <w:rPr>
          <w:rFonts w:eastAsia="Calibri"/>
          <w:sz w:val="28"/>
          <w:szCs w:val="28"/>
          <w:lang w:eastAsia="en-US"/>
        </w:rPr>
        <w:t xml:space="preserve">районного бюджета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 w:rsidR="00021778" w:rsidRPr="008C72EB">
        <w:rPr>
          <w:rFonts w:eastAsia="Calibri"/>
          <w:sz w:val="28"/>
          <w:szCs w:val="28"/>
          <w:lang w:eastAsia="en-US"/>
        </w:rPr>
        <w:t>в случае применения альтернативных механизмов достижения целей муниципальной и (или) целей социально-экономическо</w:t>
      </w:r>
      <w:r>
        <w:rPr>
          <w:rFonts w:eastAsia="Calibri"/>
          <w:sz w:val="28"/>
          <w:szCs w:val="28"/>
          <w:lang w:eastAsia="en-US"/>
        </w:rPr>
        <w:t xml:space="preserve">го развития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</w:t>
      </w:r>
      <w:r>
        <w:rPr>
          <w:rFonts w:eastAsia="Calibri"/>
          <w:sz w:val="28"/>
          <w:szCs w:val="28"/>
          <w:lang w:eastAsia="en-US"/>
        </w:rPr>
        <w:t xml:space="preserve">ого развития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, не относящихся к муниципальным программам, на 1 рубль налоговых расходов и на 1 рубль расходов </w:t>
      </w:r>
      <w:r>
        <w:rPr>
          <w:rFonts w:eastAsia="Calibri"/>
          <w:sz w:val="28"/>
          <w:szCs w:val="28"/>
          <w:lang w:eastAsia="en-US"/>
        </w:rPr>
        <w:t xml:space="preserve">районного бюджета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021778" w:rsidRPr="008C72EB" w:rsidRDefault="008A5C40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3.7.3. </w:t>
      </w:r>
      <w:r w:rsidR="00021778" w:rsidRPr="008C72EB">
        <w:rPr>
          <w:rFonts w:eastAsia="Calibri"/>
          <w:sz w:val="28"/>
          <w:szCs w:val="28"/>
          <w:lang w:eastAsia="en-US"/>
        </w:rPr>
        <w:t>В качестве альтернативных механизмов достижения целей муниципальной программы и (или) целей социально-экономическо</w:t>
      </w:r>
      <w:r>
        <w:rPr>
          <w:rFonts w:eastAsia="Calibri"/>
          <w:sz w:val="28"/>
          <w:szCs w:val="28"/>
          <w:lang w:eastAsia="en-US"/>
        </w:rPr>
        <w:t xml:space="preserve">го развития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не относящихся к муниципальным программам, могут учитываться в том числе: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8A5C40">
        <w:rPr>
          <w:rFonts w:eastAsia="Calibri"/>
          <w:sz w:val="28"/>
          <w:szCs w:val="28"/>
          <w:lang w:eastAsia="en-US"/>
        </w:rPr>
        <w:t xml:space="preserve">бюджета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Pr="008C72EB">
        <w:rPr>
          <w:rFonts w:eastAsia="Calibri"/>
          <w:sz w:val="28"/>
          <w:szCs w:val="28"/>
          <w:lang w:eastAsia="en-US"/>
        </w:rPr>
        <w:t>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б) предоставление муниципальных гарантий по обязательствам плательщиков, имеющих право на льготы;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21778" w:rsidRPr="008C72EB" w:rsidRDefault="00952696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Оценка совокупного бюджетного эффекта (самоокупаемости) стимулирующих налоговых расходов определяется отдельно по каждому налоговому расходу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021778" w:rsidRPr="008C72EB" w:rsidRDefault="00952696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021778" w:rsidRPr="008C72EB" w:rsidRDefault="00F06F27" w:rsidP="005C57C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6098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где: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i - порядковый номер года, имеющий значение от 1 до 5;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m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i</w:t>
      </w:r>
      <w:r w:rsidRPr="008C72EB">
        <w:rPr>
          <w:rFonts w:eastAsia="Calibri"/>
          <w:sz w:val="28"/>
          <w:szCs w:val="28"/>
          <w:lang w:eastAsia="en-US"/>
        </w:rPr>
        <w:t xml:space="preserve"> - количество плательщиков, воспользовавшихся льготой в i-м году;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j - порядковый номер плательщика, имеющий значение от 1 до m;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N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ij</w:t>
      </w:r>
      <w:r w:rsidRPr="008C72EB">
        <w:rPr>
          <w:rFonts w:eastAsia="Calibri"/>
          <w:sz w:val="28"/>
          <w:szCs w:val="28"/>
          <w:lang w:eastAsia="en-US"/>
        </w:rPr>
        <w:t xml:space="preserve"> - объем налогов, задекларированных для уплаты в </w:t>
      </w:r>
      <w:r w:rsidR="007E3068">
        <w:rPr>
          <w:rFonts w:eastAsia="Calibri"/>
          <w:sz w:val="28"/>
          <w:szCs w:val="28"/>
          <w:lang w:eastAsia="en-US"/>
        </w:rPr>
        <w:t xml:space="preserve">районный </w:t>
      </w:r>
      <w:r w:rsidRPr="008C72EB">
        <w:rPr>
          <w:rFonts w:eastAsia="Calibri"/>
          <w:sz w:val="28"/>
          <w:szCs w:val="28"/>
          <w:lang w:eastAsia="en-US"/>
        </w:rPr>
        <w:t>бюджет j-м плательщиком в i-м году.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 xml:space="preserve">При определении объема налогов, задекларированных для уплаты в </w:t>
      </w:r>
      <w:r w:rsidR="0078489A">
        <w:rPr>
          <w:rFonts w:eastAsia="Calibri"/>
          <w:sz w:val="28"/>
          <w:szCs w:val="28"/>
          <w:lang w:eastAsia="en-US"/>
        </w:rPr>
        <w:t xml:space="preserve"> </w:t>
      </w:r>
      <w:r w:rsidRPr="008C72EB">
        <w:rPr>
          <w:rFonts w:eastAsia="Calibri"/>
          <w:sz w:val="28"/>
          <w:szCs w:val="28"/>
          <w:lang w:eastAsia="en-US"/>
        </w:rPr>
        <w:t xml:space="preserve">бюджет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 w:rsidRPr="008C72EB">
        <w:rPr>
          <w:rFonts w:eastAsia="Calibri"/>
          <w:sz w:val="28"/>
          <w:szCs w:val="28"/>
          <w:lang w:eastAsia="en-US"/>
        </w:rPr>
        <w:t>плательщиками, учитываются начисления по налогам</w:t>
      </w:r>
      <w:r w:rsidR="0078489A">
        <w:rPr>
          <w:rFonts w:eastAsia="Calibri"/>
          <w:sz w:val="28"/>
          <w:szCs w:val="28"/>
          <w:lang w:eastAsia="en-US"/>
        </w:rPr>
        <w:t xml:space="preserve">, </w:t>
      </w:r>
      <w:r w:rsidRPr="008C72EB">
        <w:rPr>
          <w:rFonts w:eastAsia="Calibri"/>
          <w:sz w:val="28"/>
          <w:szCs w:val="28"/>
          <w:lang w:eastAsia="en-US"/>
        </w:rPr>
        <w:t xml:space="preserve"> поступающим в местный бюджет о</w:t>
      </w:r>
      <w:r w:rsidR="0078489A">
        <w:rPr>
          <w:rFonts w:eastAsia="Calibri"/>
          <w:sz w:val="28"/>
          <w:szCs w:val="28"/>
          <w:lang w:eastAsia="en-US"/>
        </w:rPr>
        <w:t xml:space="preserve">т </w:t>
      </w:r>
      <w:r w:rsidRPr="008C72EB">
        <w:rPr>
          <w:rFonts w:eastAsia="Calibri"/>
          <w:sz w:val="28"/>
          <w:szCs w:val="28"/>
          <w:lang w:eastAsia="en-US"/>
        </w:rPr>
        <w:t xml:space="preserve"> конкретного плательщика.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lastRenderedPageBreak/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</w:t>
      </w:r>
      <w:r w:rsidR="0078489A">
        <w:rPr>
          <w:rFonts w:eastAsia="Calibri"/>
          <w:sz w:val="28"/>
          <w:szCs w:val="28"/>
          <w:lang w:eastAsia="en-US"/>
        </w:rPr>
        <w:t xml:space="preserve"> консолидированный</w:t>
      </w:r>
      <w:r w:rsidRPr="008C72EB">
        <w:rPr>
          <w:rFonts w:eastAsia="Calibri"/>
          <w:sz w:val="28"/>
          <w:szCs w:val="28"/>
          <w:lang w:eastAsia="en-US"/>
        </w:rPr>
        <w:t xml:space="preserve"> бюджет</w:t>
      </w:r>
      <w:r w:rsidR="0078489A">
        <w:rPr>
          <w:rFonts w:eastAsia="Calibri"/>
          <w:sz w:val="28"/>
          <w:szCs w:val="28"/>
          <w:lang w:eastAsia="en-US"/>
        </w:rPr>
        <w:t xml:space="preserve"> района</w:t>
      </w:r>
      <w:r w:rsidRPr="008C72EB">
        <w:rPr>
          <w:rFonts w:eastAsia="Calibri"/>
          <w:sz w:val="28"/>
          <w:szCs w:val="28"/>
          <w:lang w:eastAsia="en-US"/>
        </w:rPr>
        <w:t xml:space="preserve">, оцениваются (прогнозируются) по данным </w:t>
      </w:r>
      <w:r w:rsidR="0078489A">
        <w:rPr>
          <w:sz w:val="28"/>
          <w:szCs w:val="28"/>
        </w:rPr>
        <w:t xml:space="preserve"> кураторов налоговых расходов</w:t>
      </w:r>
      <w:r w:rsidRPr="008C72EB">
        <w:rPr>
          <w:rFonts w:eastAsia="Calibri"/>
          <w:sz w:val="28"/>
          <w:szCs w:val="28"/>
          <w:lang w:eastAsia="en-US"/>
        </w:rPr>
        <w:t>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B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oj</w:t>
      </w:r>
      <w:r w:rsidRPr="008C72EB">
        <w:rPr>
          <w:rFonts w:eastAsia="Calibri"/>
          <w:sz w:val="28"/>
          <w:szCs w:val="28"/>
          <w:lang w:eastAsia="en-US"/>
        </w:rPr>
        <w:t xml:space="preserve"> - базовый объем налогов, задекларированных для уплаты в </w:t>
      </w:r>
      <w:r w:rsidR="007E3068">
        <w:rPr>
          <w:rFonts w:eastAsia="Calibri"/>
          <w:sz w:val="28"/>
          <w:szCs w:val="28"/>
          <w:lang w:eastAsia="en-US"/>
        </w:rPr>
        <w:t xml:space="preserve"> </w:t>
      </w:r>
      <w:r w:rsidRPr="008C72EB">
        <w:rPr>
          <w:rFonts w:eastAsia="Calibri"/>
          <w:sz w:val="28"/>
          <w:szCs w:val="28"/>
          <w:lang w:eastAsia="en-US"/>
        </w:rPr>
        <w:t>бюджет</w:t>
      </w:r>
      <w:r w:rsidR="0078489A">
        <w:rPr>
          <w:rFonts w:eastAsia="Calibri"/>
          <w:sz w:val="28"/>
          <w:szCs w:val="28"/>
          <w:lang w:eastAsia="en-US"/>
        </w:rPr>
        <w:t xml:space="preserve">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 w:rsidRPr="008C72EB">
        <w:rPr>
          <w:rFonts w:eastAsia="Calibri"/>
          <w:sz w:val="28"/>
          <w:szCs w:val="28"/>
          <w:lang w:eastAsia="en-US"/>
        </w:rPr>
        <w:t>j-м плательщиком в базовом году;</w:t>
      </w:r>
    </w:p>
    <w:p w:rsidR="00952696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2696">
        <w:rPr>
          <w:rFonts w:eastAsia="Calibri"/>
          <w:sz w:val="28"/>
          <w:szCs w:val="28"/>
          <w:lang w:eastAsia="en-US"/>
        </w:rPr>
        <w:t>g</w:t>
      </w:r>
      <w:r w:rsidRPr="00952696">
        <w:rPr>
          <w:rFonts w:eastAsia="Calibri"/>
          <w:sz w:val="28"/>
          <w:szCs w:val="28"/>
          <w:vertAlign w:val="subscript"/>
          <w:lang w:eastAsia="en-US"/>
        </w:rPr>
        <w:t>i</w:t>
      </w:r>
      <w:r w:rsidRPr="00952696">
        <w:rPr>
          <w:rFonts w:eastAsia="Calibri"/>
          <w:sz w:val="28"/>
          <w:szCs w:val="28"/>
          <w:lang w:eastAsia="en-US"/>
        </w:rPr>
        <w:t xml:space="preserve"> - номинальный темп прироста налоговых доходов консолидированных бюджетов муниципальных образований</w:t>
      </w:r>
      <w:r w:rsidR="00952696" w:rsidRPr="00952696">
        <w:rPr>
          <w:rFonts w:eastAsia="Calibri"/>
          <w:sz w:val="28"/>
          <w:szCs w:val="28"/>
          <w:lang w:eastAsia="en-US"/>
        </w:rPr>
        <w:t xml:space="preserve"> Белгородской области</w:t>
      </w:r>
      <w:r w:rsidRPr="00952696">
        <w:rPr>
          <w:rFonts w:eastAsia="Calibri"/>
          <w:sz w:val="28"/>
          <w:szCs w:val="28"/>
          <w:lang w:eastAsia="en-US"/>
        </w:rPr>
        <w:t xml:space="preserve"> в i-м году по отноше</w:t>
      </w:r>
      <w:r w:rsidR="00952696" w:rsidRPr="00952696">
        <w:rPr>
          <w:rFonts w:eastAsia="Calibri"/>
          <w:sz w:val="28"/>
          <w:szCs w:val="28"/>
          <w:lang w:eastAsia="en-US"/>
        </w:rPr>
        <w:t xml:space="preserve">нию к показателям базового года, определенный </w:t>
      </w:r>
      <w:r w:rsidR="00B17D83">
        <w:rPr>
          <w:rFonts w:eastAsia="Calibri"/>
          <w:sz w:val="28"/>
          <w:szCs w:val="28"/>
          <w:lang w:eastAsia="en-US"/>
        </w:rPr>
        <w:t xml:space="preserve">Министерством </w:t>
      </w:r>
      <w:r w:rsidR="00952696" w:rsidRPr="00952696">
        <w:rPr>
          <w:rFonts w:eastAsia="Calibri"/>
          <w:sz w:val="28"/>
          <w:szCs w:val="28"/>
          <w:lang w:eastAsia="en-US"/>
        </w:rPr>
        <w:t xml:space="preserve"> финансов и бюджетной политики Белгородской области;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r - расчетная стоимость среднесрочных рыночных заимствований</w:t>
      </w:r>
      <w:r w:rsidR="0078489A">
        <w:rPr>
          <w:rFonts w:eastAsia="Calibri"/>
          <w:sz w:val="28"/>
          <w:szCs w:val="28"/>
          <w:lang w:eastAsia="en-US"/>
        </w:rPr>
        <w:t xml:space="preserve">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Pr="008C72EB">
        <w:rPr>
          <w:rFonts w:eastAsia="Calibri"/>
          <w:sz w:val="28"/>
          <w:szCs w:val="28"/>
          <w:lang w:eastAsia="en-US"/>
        </w:rPr>
        <w:t>, рассчитываемая по формуле: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r = i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инф</w:t>
      </w:r>
      <w:r w:rsidRPr="008C72EB">
        <w:rPr>
          <w:rFonts w:eastAsia="Calibri"/>
          <w:sz w:val="28"/>
          <w:szCs w:val="28"/>
          <w:lang w:eastAsia="en-US"/>
        </w:rPr>
        <w:t xml:space="preserve"> + p + c,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где: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i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инф</w:t>
      </w:r>
      <w:r w:rsidRPr="008C72EB">
        <w:rPr>
          <w:rFonts w:eastAsia="Calibri"/>
          <w:sz w:val="28"/>
          <w:szCs w:val="28"/>
          <w:lang w:eastAsia="en-US"/>
        </w:rPr>
        <w:t xml:space="preserve"> - целевой уровень инфляции (4 процента);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p - реальная процентная ставка, определяемая на уровне 2,5 процента;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 xml:space="preserve">c - кредитная премия за риск, рассчитываемая для целей настоящего документа в зависимости от отношения муниципального долга по состоянию на 1 января текущего финансового года к доходам (без учета безвозмездных поступлений) за отчетный период </w:t>
      </w:r>
      <w:r w:rsidR="009C4FD4">
        <w:rPr>
          <w:rFonts w:eastAsia="Calibri"/>
          <w:sz w:val="28"/>
          <w:szCs w:val="28"/>
          <w:lang w:eastAsia="en-US"/>
        </w:rPr>
        <w:t>принимается равной 1 проценту.</w:t>
      </w:r>
    </w:p>
    <w:p w:rsidR="00021778" w:rsidRPr="008C72EB" w:rsidRDefault="009C4FD4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3.10.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Базовый объем налогов, задекларированных для уплаты в бюджет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 w:rsidR="00021778" w:rsidRPr="008C72EB">
        <w:rPr>
          <w:rFonts w:eastAsia="Calibri"/>
          <w:sz w:val="28"/>
          <w:szCs w:val="28"/>
          <w:lang w:eastAsia="en-US"/>
        </w:rPr>
        <w:t>j-м плательщиком в базовом году (B</w:t>
      </w:r>
      <w:r w:rsidR="00021778" w:rsidRPr="008C72EB">
        <w:rPr>
          <w:rFonts w:eastAsia="Calibri"/>
          <w:sz w:val="28"/>
          <w:szCs w:val="28"/>
          <w:vertAlign w:val="subscript"/>
          <w:lang w:eastAsia="en-US"/>
        </w:rPr>
        <w:t>oj</w:t>
      </w:r>
      <w:r w:rsidR="00021778" w:rsidRPr="008C72EB">
        <w:rPr>
          <w:rFonts w:eastAsia="Calibri"/>
          <w:sz w:val="28"/>
          <w:szCs w:val="28"/>
          <w:lang w:eastAsia="en-US"/>
        </w:rPr>
        <w:t>), рассчитывается по формуле: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B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0j</w:t>
      </w:r>
      <w:r w:rsidRPr="008C72EB">
        <w:rPr>
          <w:rFonts w:eastAsia="Calibri"/>
          <w:sz w:val="28"/>
          <w:szCs w:val="28"/>
          <w:lang w:eastAsia="en-US"/>
        </w:rPr>
        <w:t xml:space="preserve"> = N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0j</w:t>
      </w:r>
      <w:r w:rsidRPr="008C72EB">
        <w:rPr>
          <w:rFonts w:eastAsia="Calibri"/>
          <w:sz w:val="28"/>
          <w:szCs w:val="28"/>
          <w:lang w:eastAsia="en-US"/>
        </w:rPr>
        <w:t xml:space="preserve"> + L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0j</w:t>
      </w:r>
      <w:r w:rsidRPr="008C72EB">
        <w:rPr>
          <w:rFonts w:eastAsia="Calibri"/>
          <w:sz w:val="28"/>
          <w:szCs w:val="28"/>
          <w:lang w:eastAsia="en-US"/>
        </w:rPr>
        <w:t>,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где: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N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0j</w:t>
      </w:r>
      <w:r w:rsidRPr="008C72EB">
        <w:rPr>
          <w:rFonts w:eastAsia="Calibri"/>
          <w:sz w:val="28"/>
          <w:szCs w:val="28"/>
          <w:lang w:eastAsia="en-US"/>
        </w:rPr>
        <w:t xml:space="preserve"> - объем налогов, задекларированных для уплаты в бюджет</w:t>
      </w:r>
      <w:r w:rsidR="0078489A">
        <w:rPr>
          <w:rFonts w:eastAsia="Calibri"/>
          <w:sz w:val="28"/>
          <w:szCs w:val="28"/>
          <w:lang w:eastAsia="en-US"/>
        </w:rPr>
        <w:t xml:space="preserve">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 w:rsidRPr="008C72EB">
        <w:rPr>
          <w:rFonts w:eastAsia="Calibri"/>
          <w:sz w:val="28"/>
          <w:szCs w:val="28"/>
          <w:lang w:eastAsia="en-US"/>
        </w:rPr>
        <w:t>j-м плательщиком в базовом году;</w:t>
      </w:r>
    </w:p>
    <w:p w:rsidR="00021778" w:rsidRPr="008C72EB" w:rsidRDefault="00021778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2EB">
        <w:rPr>
          <w:rFonts w:eastAsia="Calibri"/>
          <w:sz w:val="28"/>
          <w:szCs w:val="28"/>
          <w:lang w:eastAsia="en-US"/>
        </w:rPr>
        <w:t>L</w:t>
      </w:r>
      <w:r w:rsidRPr="008C72EB">
        <w:rPr>
          <w:rFonts w:eastAsia="Calibri"/>
          <w:sz w:val="28"/>
          <w:szCs w:val="28"/>
          <w:vertAlign w:val="subscript"/>
          <w:lang w:eastAsia="en-US"/>
        </w:rPr>
        <w:t>0j</w:t>
      </w:r>
      <w:r w:rsidRPr="008C72EB">
        <w:rPr>
          <w:rFonts w:eastAsia="Calibri"/>
          <w:sz w:val="28"/>
          <w:szCs w:val="28"/>
          <w:lang w:eastAsia="en-US"/>
        </w:rPr>
        <w:t xml:space="preserve"> - объем льгот, предоставленных j-му плательщику в базовом году.</w:t>
      </w:r>
    </w:p>
    <w:p w:rsidR="005C57C7" w:rsidRDefault="0078489A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 базовым годом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021778" w:rsidRDefault="001C47C9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. По </w:t>
      </w:r>
      <w:r w:rsidR="00774112">
        <w:rPr>
          <w:rFonts w:eastAsia="Calibri"/>
          <w:sz w:val="28"/>
          <w:szCs w:val="28"/>
          <w:lang w:eastAsia="en-US"/>
        </w:rPr>
        <w:t>результатам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оценки эффективности</w:t>
      </w:r>
      <w:r w:rsidR="00774112">
        <w:rPr>
          <w:rFonts w:eastAsia="Calibri"/>
          <w:sz w:val="28"/>
          <w:szCs w:val="28"/>
          <w:lang w:eastAsia="en-US"/>
        </w:rPr>
        <w:t xml:space="preserve"> соответствующих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налогов</w:t>
      </w:r>
      <w:r w:rsidR="00774112">
        <w:rPr>
          <w:rFonts w:eastAsia="Calibri"/>
          <w:sz w:val="28"/>
          <w:szCs w:val="28"/>
          <w:lang w:eastAsia="en-US"/>
        </w:rPr>
        <w:t>ых расходов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912148">
        <w:rPr>
          <w:rFonts w:eastAsia="Calibri"/>
          <w:sz w:val="28"/>
          <w:szCs w:val="28"/>
          <w:lang w:eastAsia="en-US"/>
        </w:rPr>
        <w:t>муниципальной программы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и (или) целей социально-экономическ</w:t>
      </w:r>
      <w:r w:rsidR="00774112">
        <w:rPr>
          <w:rFonts w:eastAsia="Calibri"/>
          <w:sz w:val="28"/>
          <w:szCs w:val="28"/>
          <w:lang w:eastAsia="en-US"/>
        </w:rPr>
        <w:t xml:space="preserve">ого развития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, не относящихся к муниципальным программам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, а также о наличии или об отсутствии более результативных (менее затратных для местного бюджета</w:t>
      </w:r>
      <w:r w:rsidR="001A3A09">
        <w:rPr>
          <w:rFonts w:eastAsia="Calibri"/>
          <w:sz w:val="28"/>
          <w:szCs w:val="28"/>
          <w:lang w:eastAsia="en-US"/>
        </w:rPr>
        <w:t>)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альтернативных механизмов достижения целей муниципальных программы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 и (или</w:t>
      </w:r>
      <w:r w:rsidR="001A3A09">
        <w:rPr>
          <w:rFonts w:eastAsia="Calibri"/>
          <w:sz w:val="28"/>
          <w:szCs w:val="28"/>
          <w:lang w:eastAsia="en-US"/>
        </w:rPr>
        <w:t xml:space="preserve">) целей социально-экономического развития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, не относ</w:t>
      </w:r>
      <w:r w:rsidR="001A3A09">
        <w:rPr>
          <w:rFonts w:eastAsia="Calibri"/>
          <w:sz w:val="28"/>
          <w:szCs w:val="28"/>
          <w:lang w:eastAsia="en-US"/>
        </w:rPr>
        <w:t>ящихся муниципальным программам, и рекомендации о целесообразности их дальнейшего осуществления.</w:t>
      </w:r>
    </w:p>
    <w:p w:rsidR="001A3A09" w:rsidRDefault="001A3A09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Результаты оценки (с отражением показателей, указанных в приложении к Порядку) с приложением аналитической записки по проведенным расчетам и рекомендаций по результатам оценки представляются ежегодно кураторами налоговых расходов в </w:t>
      </w:r>
      <w:r w:rsidR="0099146B">
        <w:rPr>
          <w:rFonts w:eastAsia="Calibri"/>
          <w:sz w:val="28"/>
          <w:szCs w:val="28"/>
          <w:lang w:eastAsia="en-US"/>
        </w:rPr>
        <w:t xml:space="preserve"> администрацию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>
        <w:rPr>
          <w:rFonts w:eastAsia="Calibri"/>
          <w:sz w:val="28"/>
          <w:szCs w:val="28"/>
          <w:lang w:eastAsia="en-US"/>
        </w:rPr>
        <w:t>в срок до 20 мая текущего финансового года.</w:t>
      </w:r>
    </w:p>
    <w:p w:rsidR="001A3A09" w:rsidRDefault="001A3A09" w:rsidP="005C57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основе представленных кураторами налоговых расходов </w:t>
      </w:r>
      <w:r w:rsidR="00E4172E" w:rsidRPr="007C24F6">
        <w:rPr>
          <w:sz w:val="28"/>
          <w:szCs w:val="28"/>
        </w:rPr>
        <w:t xml:space="preserve">Введено-Готнянского сельского поселения </w:t>
      </w:r>
      <w:r>
        <w:rPr>
          <w:rFonts w:eastAsia="Calibri"/>
          <w:sz w:val="28"/>
          <w:szCs w:val="28"/>
          <w:lang w:eastAsia="en-US"/>
        </w:rPr>
        <w:t>данных</w:t>
      </w:r>
      <w:r w:rsidR="0099146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управление финансов обобщает результаты оценки эффективности налоговых расходов  и до 1 июня формирует итоговую оценку эффективности налоговых расходов.</w:t>
      </w:r>
    </w:p>
    <w:p w:rsidR="00021778" w:rsidRDefault="001C47C9" w:rsidP="005C57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</w:t>
      </w:r>
      <w:r w:rsidR="001A3A09">
        <w:rPr>
          <w:rFonts w:eastAsia="Calibri"/>
          <w:sz w:val="28"/>
          <w:szCs w:val="28"/>
          <w:lang w:eastAsia="en-US"/>
        </w:rPr>
        <w:t xml:space="preserve">.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Результаты рассмотрения оценки налоговых расходов </w:t>
      </w:r>
      <w:r w:rsidR="001A3A09">
        <w:rPr>
          <w:rFonts w:eastAsia="Calibri"/>
          <w:sz w:val="28"/>
          <w:szCs w:val="28"/>
          <w:lang w:eastAsia="en-US"/>
        </w:rPr>
        <w:t xml:space="preserve">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14EA6" w:rsidRPr="008C72EB">
        <w:rPr>
          <w:rFonts w:eastAsia="Calibri"/>
          <w:sz w:val="28"/>
          <w:szCs w:val="28"/>
          <w:lang w:eastAsia="en-US"/>
        </w:rPr>
        <w:t xml:space="preserve"> 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учитываются при формировании основных направлений бюджетной и налоговой политики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 xml:space="preserve">, а также при проведении оценки эффективности муниципальных программ </w:t>
      </w:r>
      <w:r w:rsidR="00E4172E" w:rsidRPr="007C24F6">
        <w:rPr>
          <w:sz w:val="28"/>
          <w:szCs w:val="28"/>
        </w:rPr>
        <w:t>Введено-Готнянского сельского поселения</w:t>
      </w:r>
      <w:r w:rsidR="00021778" w:rsidRPr="008C72EB">
        <w:rPr>
          <w:rFonts w:eastAsia="Calibri"/>
          <w:sz w:val="28"/>
          <w:szCs w:val="28"/>
          <w:lang w:eastAsia="en-US"/>
        </w:rPr>
        <w:t>.</w:t>
      </w:r>
    </w:p>
    <w:p w:rsidR="001A3A09" w:rsidRDefault="001C47C9" w:rsidP="005C57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3.13</w:t>
      </w:r>
      <w:r w:rsidR="001A3A09">
        <w:rPr>
          <w:rFonts w:eastAsia="Calibri"/>
          <w:sz w:val="28"/>
          <w:szCs w:val="28"/>
          <w:lang w:eastAsia="en-US"/>
        </w:rPr>
        <w:t>. Результаты оценки эффективности налоговых  расходов направляются Главе администрации Ракитянского района и размещаются  на официальном сайте администрации Ракитянского района.</w:t>
      </w:r>
    </w:p>
    <w:p w:rsidR="00CC3472" w:rsidRDefault="00CC3472" w:rsidP="00CF73A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7594" w:rsidRDefault="00777594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E4172E" w:rsidRDefault="00E4172E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1E35D8" w:rsidRDefault="001E35D8" w:rsidP="00CF73AC">
      <w:pPr>
        <w:pStyle w:val="ab"/>
        <w:ind w:left="0" w:right="-241"/>
        <w:rPr>
          <w:rFonts w:eastAsia="Calibri"/>
          <w:b/>
          <w:sz w:val="28"/>
          <w:szCs w:val="28"/>
        </w:rPr>
      </w:pPr>
    </w:p>
    <w:p w:rsidR="004A348D" w:rsidRPr="00E4172E" w:rsidRDefault="00CF73AC" w:rsidP="00CF73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4A348D" w:rsidRPr="00E4172E">
        <w:rPr>
          <w:b/>
          <w:sz w:val="28"/>
          <w:szCs w:val="28"/>
        </w:rPr>
        <w:t>Приложение</w:t>
      </w:r>
    </w:p>
    <w:p w:rsidR="004A348D" w:rsidRPr="00E4172E" w:rsidRDefault="00CF73AC" w:rsidP="00CF73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72E">
        <w:rPr>
          <w:b/>
          <w:sz w:val="28"/>
          <w:szCs w:val="28"/>
        </w:rPr>
        <w:t xml:space="preserve">                                                                                    </w:t>
      </w:r>
      <w:r w:rsidR="004A348D" w:rsidRPr="00E4172E">
        <w:rPr>
          <w:b/>
          <w:sz w:val="28"/>
          <w:szCs w:val="28"/>
        </w:rPr>
        <w:t>к Порядку формирования</w:t>
      </w:r>
    </w:p>
    <w:p w:rsidR="004A348D" w:rsidRPr="00E4172E" w:rsidRDefault="004A348D" w:rsidP="004A348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172E">
        <w:rPr>
          <w:b/>
          <w:sz w:val="28"/>
          <w:szCs w:val="28"/>
        </w:rPr>
        <w:t xml:space="preserve"> перечня налоговых расходов </w:t>
      </w:r>
    </w:p>
    <w:p w:rsidR="00E4172E" w:rsidRPr="00E4172E" w:rsidRDefault="00E4172E" w:rsidP="004A348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172E">
        <w:rPr>
          <w:b/>
          <w:sz w:val="28"/>
          <w:szCs w:val="28"/>
        </w:rPr>
        <w:t xml:space="preserve">Введено-Готнянского сельского поселения </w:t>
      </w:r>
    </w:p>
    <w:p w:rsidR="004A348D" w:rsidRPr="00E4172E" w:rsidRDefault="004A348D" w:rsidP="004A348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172E">
        <w:rPr>
          <w:b/>
          <w:sz w:val="28"/>
          <w:szCs w:val="28"/>
        </w:rPr>
        <w:t>и оценки налоговых расходов</w:t>
      </w:r>
    </w:p>
    <w:p w:rsidR="004A348D" w:rsidRPr="00E4172E" w:rsidRDefault="00CF73AC" w:rsidP="00E4172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172E">
        <w:rPr>
          <w:b/>
          <w:sz w:val="28"/>
          <w:szCs w:val="28"/>
        </w:rPr>
        <w:t xml:space="preserve">                                                    </w:t>
      </w:r>
      <w:r w:rsidR="00E4172E">
        <w:rPr>
          <w:b/>
          <w:sz w:val="28"/>
          <w:szCs w:val="28"/>
        </w:rPr>
        <w:t xml:space="preserve">                              </w:t>
      </w:r>
      <w:r w:rsidR="00E4172E" w:rsidRPr="00E4172E">
        <w:rPr>
          <w:b/>
          <w:sz w:val="28"/>
          <w:szCs w:val="28"/>
        </w:rPr>
        <w:t>Введено-Готнянского сельского поселения</w:t>
      </w:r>
    </w:p>
    <w:p w:rsidR="004A348D" w:rsidRPr="004A348D" w:rsidRDefault="004A348D" w:rsidP="004A34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348D" w:rsidRDefault="004A348D" w:rsidP="004A348D">
      <w:pPr>
        <w:autoSpaceDE w:val="0"/>
        <w:autoSpaceDN w:val="0"/>
        <w:adjustRightInd w:val="0"/>
        <w:jc w:val="right"/>
        <w:rPr>
          <w:sz w:val="14"/>
          <w:szCs w:val="14"/>
        </w:rPr>
      </w:pPr>
    </w:p>
    <w:p w:rsidR="00E4172E" w:rsidRPr="001E35D8" w:rsidRDefault="00E4172E" w:rsidP="004A348D">
      <w:pPr>
        <w:autoSpaceDE w:val="0"/>
        <w:autoSpaceDN w:val="0"/>
        <w:adjustRightInd w:val="0"/>
        <w:jc w:val="right"/>
        <w:rPr>
          <w:sz w:val="14"/>
          <w:szCs w:val="14"/>
        </w:rPr>
      </w:pPr>
    </w:p>
    <w:p w:rsidR="004A348D" w:rsidRDefault="004A348D" w:rsidP="004A34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133"/>
      <w:bookmarkEnd w:id="3"/>
      <w:r w:rsidRPr="001B7F2F">
        <w:rPr>
          <w:b/>
          <w:sz w:val="28"/>
          <w:szCs w:val="28"/>
        </w:rPr>
        <w:t>Перечень информации,</w:t>
      </w:r>
    </w:p>
    <w:p w:rsidR="00E4172E" w:rsidRDefault="001C47C9" w:rsidP="00E417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A348D">
        <w:rPr>
          <w:b/>
          <w:sz w:val="28"/>
          <w:szCs w:val="28"/>
        </w:rPr>
        <w:t xml:space="preserve">оказателей для проведения оценки налоговых расходов </w:t>
      </w:r>
      <w:r w:rsidR="00CF73AC">
        <w:rPr>
          <w:b/>
          <w:sz w:val="28"/>
          <w:szCs w:val="28"/>
        </w:rPr>
        <w:t xml:space="preserve">                       </w:t>
      </w:r>
      <w:r w:rsidR="00E4172E" w:rsidRPr="00E4172E">
        <w:rPr>
          <w:b/>
          <w:sz w:val="28"/>
          <w:szCs w:val="28"/>
        </w:rPr>
        <w:t>Введено-Готнянского сельского поселения</w:t>
      </w:r>
    </w:p>
    <w:p w:rsidR="00E4172E" w:rsidRPr="001B7F2F" w:rsidRDefault="00E4172E" w:rsidP="004A34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4A348D" w:rsidRPr="006F3120" w:rsidTr="00BE1486">
        <w:trPr>
          <w:trHeight w:val="324"/>
        </w:trPr>
        <w:tc>
          <w:tcPr>
            <w:tcW w:w="6408" w:type="dxa"/>
            <w:gridSpan w:val="2"/>
          </w:tcPr>
          <w:p w:rsidR="004A348D" w:rsidRPr="00CF73AC" w:rsidRDefault="004A348D" w:rsidP="00C10C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73AC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4A348D" w:rsidRPr="00CF73AC" w:rsidRDefault="004A348D" w:rsidP="00C10C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73AC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4A348D" w:rsidRPr="006F3120" w:rsidTr="00BE1486">
        <w:trPr>
          <w:trHeight w:val="320"/>
        </w:trPr>
        <w:tc>
          <w:tcPr>
            <w:tcW w:w="9787" w:type="dxa"/>
            <w:gridSpan w:val="3"/>
          </w:tcPr>
          <w:p w:rsidR="004A348D" w:rsidRPr="006F3120" w:rsidRDefault="004A348D" w:rsidP="00C10C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I. Нормативные характеристики налогов</w:t>
            </w:r>
            <w:r>
              <w:rPr>
                <w:sz w:val="28"/>
                <w:szCs w:val="28"/>
              </w:rPr>
              <w:t>ых расходов</w:t>
            </w:r>
            <w:r w:rsidRPr="006F3120">
              <w:rPr>
                <w:sz w:val="28"/>
                <w:szCs w:val="28"/>
              </w:rPr>
              <w:t xml:space="preserve"> </w:t>
            </w:r>
            <w:r w:rsidR="00E4172E"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4A348D" w:rsidRPr="006F3120" w:rsidTr="00BE1486">
        <w:trPr>
          <w:trHeight w:val="894"/>
        </w:trPr>
        <w:tc>
          <w:tcPr>
            <w:tcW w:w="509" w:type="dxa"/>
          </w:tcPr>
          <w:p w:rsidR="004A348D" w:rsidRPr="006F3120" w:rsidRDefault="004A348D" w:rsidP="00C10C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4A348D" w:rsidRPr="006F3120" w:rsidRDefault="004A348D" w:rsidP="00C10C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  <w:r>
              <w:rPr>
                <w:sz w:val="28"/>
                <w:szCs w:val="28"/>
              </w:rPr>
              <w:t xml:space="preserve">, установленные правовыми актами </w:t>
            </w:r>
            <w:r w:rsidR="00E4172E"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  <w:tc>
          <w:tcPr>
            <w:tcW w:w="3379" w:type="dxa"/>
          </w:tcPr>
          <w:p w:rsidR="004A348D" w:rsidRPr="006F3120" w:rsidRDefault="004A348D" w:rsidP="00014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</w:t>
            </w:r>
            <w:r w:rsidR="00014EA6">
              <w:rPr>
                <w:sz w:val="28"/>
                <w:szCs w:val="28"/>
              </w:rPr>
              <w:t xml:space="preserve">администрации </w:t>
            </w:r>
            <w:r w:rsidR="00E4172E"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4A348D" w:rsidRPr="006F3120" w:rsidTr="00BE1486">
        <w:trPr>
          <w:trHeight w:val="1137"/>
        </w:trPr>
        <w:tc>
          <w:tcPr>
            <w:tcW w:w="509" w:type="dxa"/>
          </w:tcPr>
          <w:p w:rsidR="004A348D" w:rsidRPr="006F3120" w:rsidRDefault="004A348D" w:rsidP="00C10C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4A348D" w:rsidRPr="006F3120" w:rsidRDefault="004A348D" w:rsidP="00C10C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>, которыми предусматриваются налоговые льготы, освобождения и иные преференции по налогам, сборам</w:t>
            </w:r>
            <w:r>
              <w:rPr>
                <w:sz w:val="28"/>
                <w:szCs w:val="28"/>
              </w:rPr>
              <w:t xml:space="preserve"> (статья, часть, пункт, подпункт, абзац)</w:t>
            </w:r>
          </w:p>
        </w:tc>
        <w:tc>
          <w:tcPr>
            <w:tcW w:w="3379" w:type="dxa"/>
          </w:tcPr>
          <w:p w:rsidR="004A348D" w:rsidRPr="006F3120" w:rsidRDefault="004A348D" w:rsidP="00014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</w:t>
            </w:r>
            <w:r w:rsidR="00014EA6">
              <w:rPr>
                <w:sz w:val="28"/>
                <w:szCs w:val="28"/>
              </w:rPr>
              <w:t xml:space="preserve">администрации </w:t>
            </w:r>
            <w:r w:rsidR="00E4172E"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581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932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892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710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1237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</w:t>
            </w:r>
            <w:r>
              <w:rPr>
                <w:sz w:val="28"/>
                <w:szCs w:val="28"/>
              </w:rPr>
              <w:t xml:space="preserve">, </w:t>
            </w:r>
            <w:r w:rsidRPr="006F3120">
              <w:rPr>
                <w:sz w:val="28"/>
                <w:szCs w:val="28"/>
              </w:rPr>
              <w:t>устанавливающих налоговые льготы, освобождения и иные преференции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1328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312"/>
        </w:trPr>
        <w:tc>
          <w:tcPr>
            <w:tcW w:w="9787" w:type="dxa"/>
            <w:gridSpan w:val="3"/>
            <w:vAlign w:val="center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730746" w:rsidRPr="006F3120" w:rsidTr="00BE1486">
        <w:trPr>
          <w:trHeight w:val="636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379" w:type="dxa"/>
          </w:tcPr>
          <w:p w:rsidR="00730746" w:rsidRDefault="00730746" w:rsidP="00730746"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636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налогового расхода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  <w:tc>
          <w:tcPr>
            <w:tcW w:w="3379" w:type="dxa"/>
          </w:tcPr>
          <w:p w:rsidR="00730746" w:rsidRDefault="00730746" w:rsidP="00730746"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636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предоставления</w:t>
            </w:r>
            <w:r w:rsidRPr="006F3120">
              <w:rPr>
                <w:sz w:val="28"/>
                <w:szCs w:val="28"/>
              </w:rPr>
              <w:t xml:space="preserve"> налоговых расходов 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1633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1272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администрации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</w:p>
        </w:tc>
      </w:tr>
      <w:tr w:rsidR="00730746" w:rsidRPr="006F3120" w:rsidTr="00BE1486">
        <w:trPr>
          <w:trHeight w:val="1721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  <w:r>
              <w:rPr>
                <w:sz w:val="28"/>
                <w:szCs w:val="28"/>
              </w:rPr>
              <w:t xml:space="preserve"> (непрограммного направления деятельности), в рамках которых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1215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структурных элементов муниципальной программы </w:t>
            </w:r>
            <w:r w:rsidRPr="007C24F6">
              <w:rPr>
                <w:sz w:val="28"/>
                <w:szCs w:val="28"/>
              </w:rPr>
              <w:t>Введено-Готнянского сельского поселения</w:t>
            </w:r>
            <w:r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1615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(индикаторы) </w:t>
            </w:r>
            <w:r w:rsidRPr="006F3120">
              <w:rPr>
                <w:sz w:val="28"/>
                <w:szCs w:val="28"/>
              </w:rPr>
              <w:t xml:space="preserve"> достижения целей</w:t>
            </w:r>
            <w:r>
              <w:rPr>
                <w:sz w:val="28"/>
                <w:szCs w:val="28"/>
              </w:rPr>
              <w:t xml:space="preserve"> предоставления налогового расхода, в том числе показатели муниципальной программы Данные администрации </w:t>
            </w:r>
            <w:r w:rsidRPr="007C24F6">
              <w:rPr>
                <w:sz w:val="28"/>
                <w:szCs w:val="28"/>
              </w:rPr>
              <w:t xml:space="preserve">Введено-Готнянского сельского поселения </w:t>
            </w:r>
            <w:r>
              <w:rPr>
                <w:sz w:val="28"/>
                <w:szCs w:val="28"/>
              </w:rPr>
              <w:t>и ее структурных элементов</w:t>
            </w:r>
            <w:r w:rsidRPr="006F3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899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показателей (индикаторов) достижения целей предоставления налогового расхода, в том числе показателей муниципальной программы Данные администрации </w:t>
            </w:r>
            <w:r w:rsidRPr="007C24F6">
              <w:rPr>
                <w:sz w:val="28"/>
                <w:szCs w:val="28"/>
              </w:rPr>
              <w:t xml:space="preserve">Введено-Готнянского сельского поселения </w:t>
            </w:r>
            <w:r>
              <w:rPr>
                <w:sz w:val="28"/>
                <w:szCs w:val="28"/>
              </w:rPr>
              <w:t>и ее структурных  элементов на текущий финансовый год, очередной финансовый год и на плановый период</w:t>
            </w:r>
          </w:p>
        </w:tc>
        <w:tc>
          <w:tcPr>
            <w:tcW w:w="3379" w:type="dxa"/>
          </w:tcPr>
          <w:p w:rsidR="00730746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483"/>
        </w:trPr>
        <w:tc>
          <w:tcPr>
            <w:tcW w:w="9787" w:type="dxa"/>
            <w:gridSpan w:val="3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730746" w:rsidRPr="006F3120" w:rsidTr="00BE1486">
        <w:trPr>
          <w:trHeight w:val="1324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год</w:t>
            </w:r>
            <w:r>
              <w:rPr>
                <w:sz w:val="28"/>
                <w:szCs w:val="28"/>
              </w:rPr>
              <w:t xml:space="preserve"> и за год, предшествующих отчетному году</w:t>
            </w:r>
            <w:r w:rsidRPr="006F3120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ФНС России  по Белгородской области</w:t>
            </w:r>
          </w:p>
        </w:tc>
      </w:tr>
      <w:tr w:rsidR="00730746" w:rsidRPr="006F3120" w:rsidTr="00BE1486">
        <w:trPr>
          <w:trHeight w:val="1642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</w:t>
            </w:r>
            <w:r>
              <w:rPr>
                <w:sz w:val="28"/>
                <w:szCs w:val="28"/>
              </w:rPr>
              <w:t xml:space="preserve">я плательщиков налогов, сборов </w:t>
            </w:r>
            <w:r w:rsidRPr="006F3120">
              <w:rPr>
                <w:sz w:val="28"/>
                <w:szCs w:val="28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  <w:tr w:rsidR="00730746" w:rsidRPr="006F3120" w:rsidTr="00BE1486">
        <w:trPr>
          <w:trHeight w:val="1496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ФНС России  по Белгородской области</w:t>
            </w:r>
          </w:p>
        </w:tc>
      </w:tr>
      <w:tr w:rsidR="00730746" w:rsidRPr="006F3120" w:rsidTr="00BE1486">
        <w:trPr>
          <w:trHeight w:val="889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Базовый объем налогов, сборов, задекларированный для уплаты в бюджет</w:t>
            </w:r>
            <w:r>
              <w:rPr>
                <w:sz w:val="28"/>
                <w:szCs w:val="28"/>
              </w:rPr>
              <w:t xml:space="preserve"> Данные администрации </w:t>
            </w:r>
            <w:r w:rsidRPr="007C24F6">
              <w:rPr>
                <w:sz w:val="28"/>
                <w:szCs w:val="28"/>
              </w:rPr>
              <w:t xml:space="preserve">Введено-Готнянского сельского поселения </w:t>
            </w:r>
            <w:r>
              <w:rPr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установленные нормативно правовыми актами</w:t>
            </w:r>
            <w:r w:rsidRPr="006F3120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ФНС России  по Белгородской области</w:t>
            </w:r>
          </w:p>
        </w:tc>
      </w:tr>
      <w:tr w:rsidR="00730746" w:rsidRPr="006F3120" w:rsidTr="00BE1486">
        <w:trPr>
          <w:trHeight w:val="2290"/>
        </w:trPr>
        <w:tc>
          <w:tcPr>
            <w:tcW w:w="50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9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налогов, сборов </w:t>
            </w:r>
            <w:r w:rsidRPr="006F3120">
              <w:rPr>
                <w:sz w:val="28"/>
                <w:szCs w:val="28"/>
              </w:rPr>
              <w:t>задекларированный для уплаты в бюджет</w:t>
            </w:r>
            <w:r>
              <w:rPr>
                <w:sz w:val="28"/>
                <w:szCs w:val="28"/>
              </w:rPr>
              <w:t xml:space="preserve"> Данные администрации </w:t>
            </w:r>
            <w:r w:rsidRPr="007C24F6">
              <w:rPr>
                <w:sz w:val="28"/>
                <w:szCs w:val="28"/>
              </w:rPr>
              <w:t xml:space="preserve">Введено-Готнянского сельского поселения </w:t>
            </w:r>
            <w:r w:rsidRPr="006F3120">
              <w:rPr>
                <w:sz w:val="28"/>
                <w:szCs w:val="28"/>
              </w:rPr>
              <w:t>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730746" w:rsidRPr="006F3120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ФНС России  по Белгородской области</w:t>
            </w:r>
          </w:p>
        </w:tc>
      </w:tr>
      <w:tr w:rsidR="00730746" w:rsidRPr="006F3120" w:rsidTr="00BE1486">
        <w:trPr>
          <w:trHeight w:val="717"/>
        </w:trPr>
        <w:tc>
          <w:tcPr>
            <w:tcW w:w="509" w:type="dxa"/>
          </w:tcPr>
          <w:p w:rsidR="00730746" w:rsidRDefault="00730746" w:rsidP="00730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899" w:type="dxa"/>
          </w:tcPr>
          <w:p w:rsidR="00730746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730746" w:rsidRDefault="00730746" w:rsidP="007307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3120">
              <w:rPr>
                <w:sz w:val="28"/>
                <w:szCs w:val="28"/>
              </w:rPr>
              <w:t>уратор налогового расхода</w:t>
            </w:r>
          </w:p>
        </w:tc>
      </w:tr>
    </w:tbl>
    <w:p w:rsidR="004A348D" w:rsidRDefault="004A348D" w:rsidP="004A34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A348D" w:rsidSect="00587AFB">
      <w:headerReference w:type="even" r:id="rId9"/>
      <w:headerReference w:type="default" r:id="rId10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D6" w:rsidRDefault="00C64ED6">
      <w:r>
        <w:separator/>
      </w:r>
    </w:p>
  </w:endnote>
  <w:endnote w:type="continuationSeparator" w:id="0">
    <w:p w:rsidR="00C64ED6" w:rsidRDefault="00C6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D6" w:rsidRDefault="00C64ED6">
      <w:r>
        <w:separator/>
      </w:r>
    </w:p>
  </w:footnote>
  <w:footnote w:type="continuationSeparator" w:id="0">
    <w:p w:rsidR="00C64ED6" w:rsidRDefault="00C6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86" w:rsidRDefault="00BE1486" w:rsidP="007E3E2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1486" w:rsidRDefault="00BE148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86" w:rsidRDefault="00BE1486" w:rsidP="007E3E2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0081">
      <w:rPr>
        <w:rStyle w:val="ae"/>
        <w:noProof/>
      </w:rPr>
      <w:t>2</w:t>
    </w:r>
    <w:r>
      <w:rPr>
        <w:rStyle w:val="ae"/>
      </w:rPr>
      <w:fldChar w:fldCharType="end"/>
    </w:r>
  </w:p>
  <w:p w:rsidR="00BE1486" w:rsidRDefault="00BE1486" w:rsidP="0095269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B80"/>
    <w:rsid w:val="00011F61"/>
    <w:rsid w:val="00014EA6"/>
    <w:rsid w:val="00021778"/>
    <w:rsid w:val="000B25CE"/>
    <w:rsid w:val="000E36A6"/>
    <w:rsid w:val="00130ED8"/>
    <w:rsid w:val="0013630B"/>
    <w:rsid w:val="00151DEC"/>
    <w:rsid w:val="001812B6"/>
    <w:rsid w:val="001A3A09"/>
    <w:rsid w:val="001C47C9"/>
    <w:rsid w:val="001D312E"/>
    <w:rsid w:val="001E35D8"/>
    <w:rsid w:val="001F21F0"/>
    <w:rsid w:val="00205574"/>
    <w:rsid w:val="002322D7"/>
    <w:rsid w:val="00250DF2"/>
    <w:rsid w:val="00291A22"/>
    <w:rsid w:val="002F1752"/>
    <w:rsid w:val="00303A43"/>
    <w:rsid w:val="00327E06"/>
    <w:rsid w:val="003329C3"/>
    <w:rsid w:val="00340DC0"/>
    <w:rsid w:val="0034651B"/>
    <w:rsid w:val="00396FF7"/>
    <w:rsid w:val="003D633D"/>
    <w:rsid w:val="00421F70"/>
    <w:rsid w:val="00436A50"/>
    <w:rsid w:val="00444285"/>
    <w:rsid w:val="00475118"/>
    <w:rsid w:val="00487801"/>
    <w:rsid w:val="004A348D"/>
    <w:rsid w:val="004F79AC"/>
    <w:rsid w:val="00513AF8"/>
    <w:rsid w:val="0053443F"/>
    <w:rsid w:val="0053672C"/>
    <w:rsid w:val="005430B9"/>
    <w:rsid w:val="005770B5"/>
    <w:rsid w:val="00580001"/>
    <w:rsid w:val="0058354C"/>
    <w:rsid w:val="00587AFB"/>
    <w:rsid w:val="005C44EE"/>
    <w:rsid w:val="005C57C7"/>
    <w:rsid w:val="005D78B4"/>
    <w:rsid w:val="00634567"/>
    <w:rsid w:val="006358F6"/>
    <w:rsid w:val="00637D3B"/>
    <w:rsid w:val="0064772D"/>
    <w:rsid w:val="006B33EA"/>
    <w:rsid w:val="006B3DE2"/>
    <w:rsid w:val="006C4533"/>
    <w:rsid w:val="006C509B"/>
    <w:rsid w:val="006F407E"/>
    <w:rsid w:val="006F61B8"/>
    <w:rsid w:val="00702B8C"/>
    <w:rsid w:val="00711E8A"/>
    <w:rsid w:val="00730746"/>
    <w:rsid w:val="0073640F"/>
    <w:rsid w:val="00764945"/>
    <w:rsid w:val="00774112"/>
    <w:rsid w:val="00774DD3"/>
    <w:rsid w:val="00777538"/>
    <w:rsid w:val="00777594"/>
    <w:rsid w:val="0078489A"/>
    <w:rsid w:val="00786EAB"/>
    <w:rsid w:val="007B5A24"/>
    <w:rsid w:val="007C24F6"/>
    <w:rsid w:val="007E3068"/>
    <w:rsid w:val="007E3E22"/>
    <w:rsid w:val="007F3022"/>
    <w:rsid w:val="007F56F1"/>
    <w:rsid w:val="008016ED"/>
    <w:rsid w:val="00826C2D"/>
    <w:rsid w:val="00840536"/>
    <w:rsid w:val="00872D72"/>
    <w:rsid w:val="00883615"/>
    <w:rsid w:val="008A5C40"/>
    <w:rsid w:val="008A6FE9"/>
    <w:rsid w:val="008C72EB"/>
    <w:rsid w:val="00912148"/>
    <w:rsid w:val="00952696"/>
    <w:rsid w:val="00971776"/>
    <w:rsid w:val="0099146B"/>
    <w:rsid w:val="00997D5A"/>
    <w:rsid w:val="009A2345"/>
    <w:rsid w:val="009A77E3"/>
    <w:rsid w:val="009B6468"/>
    <w:rsid w:val="009C4FD4"/>
    <w:rsid w:val="009E32B0"/>
    <w:rsid w:val="00A02CD2"/>
    <w:rsid w:val="00A64D8A"/>
    <w:rsid w:val="00A83165"/>
    <w:rsid w:val="00AA0ED2"/>
    <w:rsid w:val="00AC00BE"/>
    <w:rsid w:val="00B17D83"/>
    <w:rsid w:val="00BB56BD"/>
    <w:rsid w:val="00BE1486"/>
    <w:rsid w:val="00BE294D"/>
    <w:rsid w:val="00C02753"/>
    <w:rsid w:val="00C10CFE"/>
    <w:rsid w:val="00C31B41"/>
    <w:rsid w:val="00C64ED6"/>
    <w:rsid w:val="00C83889"/>
    <w:rsid w:val="00CA41F4"/>
    <w:rsid w:val="00CC3472"/>
    <w:rsid w:val="00CC63F0"/>
    <w:rsid w:val="00CF73AC"/>
    <w:rsid w:val="00D0330C"/>
    <w:rsid w:val="00D10081"/>
    <w:rsid w:val="00D83B99"/>
    <w:rsid w:val="00D8612D"/>
    <w:rsid w:val="00DB5050"/>
    <w:rsid w:val="00DD255A"/>
    <w:rsid w:val="00E359C9"/>
    <w:rsid w:val="00E4172E"/>
    <w:rsid w:val="00E57298"/>
    <w:rsid w:val="00E76050"/>
    <w:rsid w:val="00E90960"/>
    <w:rsid w:val="00EC6C3B"/>
    <w:rsid w:val="00EE2EBF"/>
    <w:rsid w:val="00F06F27"/>
    <w:rsid w:val="00F343B9"/>
    <w:rsid w:val="00FA4FBA"/>
    <w:rsid w:val="00FE570A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B5C78"/>
  <w15:docId w15:val="{48B126BD-6E81-4AF7-B586-399E4F8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15"/>
    <w:rPr>
      <w:sz w:val="24"/>
      <w:szCs w:val="24"/>
    </w:rPr>
  </w:style>
  <w:style w:type="paragraph" w:styleId="2">
    <w:name w:val="heading 2"/>
    <w:basedOn w:val="a"/>
    <w:qFormat/>
    <w:rsid w:val="00FF5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F5B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B80"/>
    <w:pPr>
      <w:spacing w:before="100" w:beforeAutospacing="1" w:after="100" w:afterAutospacing="1"/>
    </w:pPr>
  </w:style>
  <w:style w:type="character" w:styleId="a4">
    <w:name w:val="Hyperlink"/>
    <w:rsid w:val="00FF5B80"/>
    <w:rPr>
      <w:color w:val="0000FF"/>
      <w:u w:val="single"/>
    </w:rPr>
  </w:style>
  <w:style w:type="paragraph" w:customStyle="1" w:styleId="toright">
    <w:name w:val="toright"/>
    <w:basedOn w:val="a"/>
    <w:rsid w:val="00FF5B80"/>
    <w:pPr>
      <w:spacing w:before="100" w:beforeAutospacing="1" w:after="100" w:afterAutospacing="1"/>
    </w:pPr>
  </w:style>
  <w:style w:type="paragraph" w:customStyle="1" w:styleId="ConsPlusTitle">
    <w:name w:val="ConsPlusTitle"/>
    <w:rsid w:val="00A02CD2"/>
    <w:pPr>
      <w:widowControl w:val="0"/>
      <w:autoSpaceDE w:val="0"/>
      <w:autoSpaceDN w:val="0"/>
    </w:pPr>
    <w:rPr>
      <w:b/>
      <w:sz w:val="24"/>
    </w:rPr>
  </w:style>
  <w:style w:type="paragraph" w:styleId="a5">
    <w:name w:val="Title"/>
    <w:basedOn w:val="a"/>
    <w:link w:val="a6"/>
    <w:qFormat/>
    <w:rsid w:val="00A02CD2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6">
    <w:name w:val="Заголовок Знак"/>
    <w:link w:val="a5"/>
    <w:locked/>
    <w:rsid w:val="00A02CD2"/>
    <w:rPr>
      <w:rFonts w:ascii="CyrillicHeavy" w:hAnsi="CyrillicHeavy"/>
      <w:sz w:val="32"/>
      <w:lang w:val="ru-RU" w:eastAsia="ru-RU" w:bidi="ar-SA"/>
    </w:rPr>
  </w:style>
  <w:style w:type="paragraph" w:customStyle="1" w:styleId="ConsPlusNormal">
    <w:name w:val="ConsPlusNormal"/>
    <w:rsid w:val="00A02CD2"/>
    <w:pPr>
      <w:widowControl w:val="0"/>
      <w:autoSpaceDE w:val="0"/>
      <w:autoSpaceDN w:val="0"/>
    </w:pPr>
    <w:rPr>
      <w:sz w:val="24"/>
    </w:rPr>
  </w:style>
  <w:style w:type="paragraph" w:styleId="a7">
    <w:name w:val="Body Text"/>
    <w:basedOn w:val="a"/>
    <w:link w:val="a8"/>
    <w:rsid w:val="00021778"/>
    <w:pPr>
      <w:jc w:val="both"/>
    </w:pPr>
    <w:rPr>
      <w:szCs w:val="20"/>
    </w:rPr>
  </w:style>
  <w:style w:type="character" w:customStyle="1" w:styleId="a8">
    <w:name w:val="Основной текст Знак"/>
    <w:link w:val="a7"/>
    <w:rsid w:val="00021778"/>
    <w:rPr>
      <w:sz w:val="24"/>
      <w:lang w:val="ru-RU" w:eastAsia="ru-RU" w:bidi="ar-SA"/>
    </w:rPr>
  </w:style>
  <w:style w:type="paragraph" w:styleId="a9">
    <w:name w:val="Body Text Indent"/>
    <w:basedOn w:val="a"/>
    <w:link w:val="aa"/>
    <w:rsid w:val="000217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21778"/>
    <w:rPr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021778"/>
    <w:pPr>
      <w:ind w:left="720"/>
      <w:contextualSpacing/>
    </w:pPr>
  </w:style>
  <w:style w:type="paragraph" w:styleId="ac">
    <w:name w:val="header"/>
    <w:basedOn w:val="a"/>
    <w:rsid w:val="0095269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5269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52696"/>
  </w:style>
  <w:style w:type="paragraph" w:styleId="af">
    <w:name w:val="Balloon Text"/>
    <w:basedOn w:val="a"/>
    <w:link w:val="af0"/>
    <w:rsid w:val="00C838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8388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02B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No Spacing"/>
    <w:link w:val="af2"/>
    <w:uiPriority w:val="1"/>
    <w:qFormat/>
    <w:rsid w:val="00A8316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A831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745-8202-4914-BF1A-C3F9668E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27937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Синегубова</dc:creator>
  <cp:lastModifiedBy>Zam_Glavi_Ved</cp:lastModifiedBy>
  <cp:revision>17</cp:revision>
  <cp:lastPrinted>2019-11-18T12:01:00Z</cp:lastPrinted>
  <dcterms:created xsi:type="dcterms:W3CDTF">2024-09-24T14:26:00Z</dcterms:created>
  <dcterms:modified xsi:type="dcterms:W3CDTF">2024-10-28T11:41:00Z</dcterms:modified>
</cp:coreProperties>
</file>